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14:paraId="3423824A" w14:textId="77777777" w:rsidTr="00E821F6">
        <w:trPr>
          <w:trHeight w:val="15677"/>
          <w:tblCellSpacing w:w="0" w:type="dxa"/>
        </w:trPr>
        <w:tc>
          <w:tcPr>
            <w:tcW w:w="10924"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14:paraId="0A60CBA3" w14:textId="77777777" w:rsidTr="00DA4B02">
              <w:trPr>
                <w:trHeight w:val="1487"/>
                <w:tblCellSpacing w:w="0" w:type="dxa"/>
              </w:trPr>
              <w:tc>
                <w:tcPr>
                  <w:tcW w:w="10708" w:type="dxa"/>
                  <w:shd w:val="clear" w:color="auto" w:fill="auto"/>
                  <w:tcMar>
                    <w:top w:w="67" w:type="dxa"/>
                    <w:left w:w="67" w:type="dxa"/>
                    <w:bottom w:w="67" w:type="dxa"/>
                    <w:right w:w="67" w:type="dxa"/>
                  </w:tcMar>
                  <w:hideMark/>
                </w:tcPr>
                <w:p w14:paraId="7D8C4C87" w14:textId="1DF0F9E4" w:rsidR="00B54D08" w:rsidRPr="00064F3C" w:rsidRDefault="00DA4B02" w:rsidP="00D12010">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105F2A27" wp14:editId="04BDA469">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14:paraId="3BE271F9" w14:textId="0A95AF6D"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8839F8">
                                          <w:rPr>
                                            <w:rFonts w:ascii="Comic Sans MS" w:hAnsi="Comic Sans MS"/>
                                            <w:b/>
                                            <w:i/>
                                            <w:sz w:val="32"/>
                                            <w:szCs w:val="32"/>
                                          </w:rPr>
                                          <w:t xml:space="preserve"> (27</w:t>
                                        </w:r>
                                        <w:r>
                                          <w:rPr>
                                            <w:rFonts w:ascii="Comic Sans MS" w:hAnsi="Comic Sans MS"/>
                                            <w:b/>
                                            <w:i/>
                                            <w:sz w:val="32"/>
                                            <w:szCs w:val="32"/>
                                          </w:rPr>
                                          <w:t>/17)</w:t>
                                        </w:r>
                                      </w:p>
                                      <w:p w14:paraId="793B2E56" w14:textId="77777777"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14:paraId="6E6D81C4" w14:textId="168994CC" w:rsidR="00044293" w:rsidRDefault="008839F8" w:rsidP="00DA4B02">
                                        <w:pPr>
                                          <w:spacing w:line="240" w:lineRule="auto"/>
                                        </w:pPr>
                                        <w:r>
                                          <w:rPr>
                                            <w:rFonts w:ascii="Comic Sans MS" w:hAnsi="Comic Sans MS"/>
                                            <w:i/>
                                            <w:sz w:val="20"/>
                                            <w:szCs w:val="20"/>
                                          </w:rPr>
                                          <w:t>Justin Chadwick 21</w:t>
                                        </w:r>
                                        <w:r w:rsidR="007F6FDB">
                                          <w:rPr>
                                            <w:rFonts w:ascii="Comic Sans MS" w:hAnsi="Comic Sans MS"/>
                                            <w:i/>
                                            <w:sz w:val="20"/>
                                            <w:szCs w:val="20"/>
                                          </w:rPr>
                                          <w:t xml:space="preserve"> July</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05F2A27"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14:paraId="3BE271F9" w14:textId="0A95AF6D"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8839F8">
                                    <w:rPr>
                                      <w:rFonts w:ascii="Comic Sans MS" w:hAnsi="Comic Sans MS"/>
                                      <w:b/>
                                      <w:i/>
                                      <w:sz w:val="32"/>
                                      <w:szCs w:val="32"/>
                                    </w:rPr>
                                    <w:t xml:space="preserve"> (27</w:t>
                                  </w:r>
                                  <w:r>
                                    <w:rPr>
                                      <w:rFonts w:ascii="Comic Sans MS" w:hAnsi="Comic Sans MS"/>
                                      <w:b/>
                                      <w:i/>
                                      <w:sz w:val="32"/>
                                      <w:szCs w:val="32"/>
                                    </w:rPr>
                                    <w:t>/17)</w:t>
                                  </w:r>
                                </w:p>
                                <w:p w14:paraId="793B2E56" w14:textId="77777777"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 xml:space="preserve">(Follow me on Twitter </w:t>
                                  </w:r>
                                  <w:proofErr w:type="spellStart"/>
                                  <w:r w:rsidRPr="000A5521">
                                    <w:rPr>
                                      <w:rFonts w:ascii="Comic Sans MS" w:hAnsi="Comic Sans MS"/>
                                      <w:sz w:val="20"/>
                                      <w:szCs w:val="20"/>
                                    </w:rPr>
                                    <w:t>justchad_cga</w:t>
                                  </w:r>
                                  <w:proofErr w:type="spellEnd"/>
                                  <w:r w:rsidRPr="000A5521">
                                    <w:rPr>
                                      <w:rFonts w:ascii="Comic Sans MS" w:hAnsi="Comic Sans MS"/>
                                      <w:sz w:val="20"/>
                                      <w:szCs w:val="20"/>
                                    </w:rPr>
                                    <w:t>)</w:t>
                                  </w:r>
                                </w:p>
                                <w:p w14:paraId="6E6D81C4" w14:textId="168994CC" w:rsidR="00044293" w:rsidRDefault="008839F8" w:rsidP="00DA4B02">
                                  <w:pPr>
                                    <w:spacing w:line="240" w:lineRule="auto"/>
                                  </w:pPr>
                                  <w:r>
                                    <w:rPr>
                                      <w:rFonts w:ascii="Comic Sans MS" w:hAnsi="Comic Sans MS"/>
                                      <w:i/>
                                      <w:sz w:val="20"/>
                                      <w:szCs w:val="20"/>
                                    </w:rPr>
                                    <w:t>Justin Chadwick 21</w:t>
                                  </w:r>
                                  <w:r w:rsidR="007F6FDB">
                                    <w:rPr>
                                      <w:rFonts w:ascii="Comic Sans MS" w:hAnsi="Comic Sans MS"/>
                                      <w:i/>
                                      <w:sz w:val="20"/>
                                      <w:szCs w:val="20"/>
                                    </w:rPr>
                                    <w:t xml:space="preserve"> July</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14:anchorId="262F4E3E" wp14:editId="7FD9638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14:paraId="0925F34A" w14:textId="77777777" w:rsidTr="00C47FE1">
              <w:trPr>
                <w:trHeight w:val="50"/>
                <w:tblCellSpacing w:w="0" w:type="dxa"/>
              </w:trPr>
              <w:tc>
                <w:tcPr>
                  <w:tcW w:w="10708" w:type="dxa"/>
                  <w:vAlign w:val="center"/>
                  <w:hideMark/>
                </w:tcPr>
                <w:p w14:paraId="3E70D19B" w14:textId="76869226"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14:paraId="0FF31868" w14:textId="38645768" w:rsidR="00C70360" w:rsidRPr="009C2A98" w:rsidRDefault="00442504" w:rsidP="00225B4A">
            <w:pPr>
              <w:spacing w:after="0" w:line="240" w:lineRule="auto"/>
              <w:rPr>
                <w:rFonts w:ascii="Arial" w:eastAsia="Times New Roman" w:hAnsi="Arial" w:cs="Arial"/>
                <w:b/>
                <w:i/>
                <w:color w:val="181818"/>
                <w:lang w:val="en-US"/>
              </w:rPr>
            </w:pPr>
            <w:r>
              <w:rPr>
                <w:rFonts w:ascii="Arial" w:eastAsia="Times New Roman" w:hAnsi="Arial" w:cs="Arial"/>
                <w:b/>
                <w:i/>
                <w:color w:val="181818"/>
                <w:lang w:val="en-US"/>
              </w:rPr>
              <w:t>“Blessed is the man who, having nothing to say, abstains from giving wordy evidence of the fact” George Elliot</w:t>
            </w:r>
          </w:p>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E731E5" w:rsidRPr="00450A62" w14:paraId="0CFCFBD6" w14:textId="77777777" w:rsidTr="002C2B60">
              <w:trPr>
                <w:trHeight w:val="50"/>
                <w:tblCellSpacing w:w="0" w:type="dxa"/>
              </w:trPr>
              <w:tc>
                <w:tcPr>
                  <w:tcW w:w="10708" w:type="dxa"/>
                  <w:vAlign w:val="center"/>
                  <w:hideMark/>
                </w:tcPr>
                <w:p w14:paraId="7BFBFBEF" w14:textId="1ACB19F6" w:rsidR="00E731E5" w:rsidRPr="00450A62" w:rsidRDefault="00E731E5" w:rsidP="00E731E5">
                  <w:pPr>
                    <w:pStyle w:val="NormalWeb"/>
                    <w:widowControl w:val="0"/>
                    <w:spacing w:before="0" w:beforeAutospacing="0" w:after="0" w:afterAutospacing="0"/>
                    <w:rPr>
                      <w:rFonts w:ascii="Arial" w:hAnsi="Arial" w:cs="Arial"/>
                      <w:b/>
                      <w:i/>
                      <w:color w:val="auto"/>
                      <w:sz w:val="6"/>
                      <w:szCs w:val="6"/>
                    </w:rPr>
                  </w:pPr>
                </w:p>
              </w:tc>
            </w:tr>
          </w:tbl>
          <w:p w14:paraId="2C7B4E08" w14:textId="1EE746E7" w:rsidR="007A68FB" w:rsidRPr="00466F4D" w:rsidRDefault="008839F8" w:rsidP="00E731E5">
            <w:pPr>
              <w:spacing w:after="0" w:line="240" w:lineRule="auto"/>
              <w:jc w:val="both"/>
              <w:rPr>
                <w:rFonts w:ascii="Arial" w:hAnsi="Arial" w:cs="Arial"/>
                <w:b/>
                <w:bCs/>
                <w:color w:val="C00000"/>
                <w:sz w:val="20"/>
                <w:szCs w:val="20"/>
                <w:u w:val="single"/>
              </w:rPr>
            </w:pPr>
            <w:r w:rsidRPr="00466F4D">
              <w:rPr>
                <w:rFonts w:ascii="Arial" w:hAnsi="Arial" w:cs="Arial"/>
                <w:b/>
                <w:bCs/>
                <w:color w:val="C00000"/>
                <w:sz w:val="20"/>
                <w:szCs w:val="20"/>
                <w:u w:val="single"/>
              </w:rPr>
              <w:t>STAY CONNECTED</w:t>
            </w:r>
          </w:p>
          <w:p w14:paraId="35FE85D2" w14:textId="370A1848" w:rsidR="008839F8" w:rsidRPr="00466F4D" w:rsidRDefault="008839F8" w:rsidP="003D63A3">
            <w:pPr>
              <w:spacing w:after="0"/>
              <w:rPr>
                <w:rFonts w:ascii="Arial" w:hAnsi="Arial" w:cs="Arial"/>
                <w:sz w:val="20"/>
                <w:szCs w:val="20"/>
              </w:rPr>
            </w:pPr>
            <w:r w:rsidRPr="00466F4D">
              <w:rPr>
                <w:rFonts w:ascii="Arial" w:hAnsi="Arial" w:cs="Arial"/>
                <w:sz w:val="20"/>
                <w:szCs w:val="20"/>
              </w:rPr>
              <w:t xml:space="preserve">CGA are constantly trying to improve their communication with grower members. The SA Fruit Journal is posted to all growers bi monthly, the Stats Book was posted in May and at the end of July the Annual Report will be posted to all addresses on our Mailing List.  Kindly email </w:t>
            </w:r>
            <w:hyperlink r:id="rId7" w:history="1">
              <w:r w:rsidRPr="00466F4D">
                <w:rPr>
                  <w:rStyle w:val="Hyperlink"/>
                  <w:rFonts w:ascii="Arial" w:hAnsi="Arial" w:cs="Arial"/>
                  <w:color w:val="auto"/>
                  <w:sz w:val="20"/>
                  <w:szCs w:val="20"/>
                </w:rPr>
                <w:t>gloria@cga.co.za</w:t>
              </w:r>
            </w:hyperlink>
            <w:r w:rsidRPr="00466F4D">
              <w:rPr>
                <w:rFonts w:ascii="Arial" w:hAnsi="Arial" w:cs="Arial"/>
                <w:sz w:val="20"/>
                <w:szCs w:val="20"/>
              </w:rPr>
              <w:t xml:space="preserve"> if you do not receive these publications so that all your details can be updated or corrected.</w:t>
            </w:r>
          </w:p>
          <w:p w14:paraId="056CB0A9" w14:textId="02F9FCE6" w:rsidR="003D63A3" w:rsidRPr="00466F4D" w:rsidRDefault="003D63A3" w:rsidP="003D63A3">
            <w:pPr>
              <w:spacing w:after="0" w:line="240" w:lineRule="auto"/>
              <w:jc w:val="both"/>
              <w:rPr>
                <w:rFonts w:ascii="Arial" w:hAnsi="Arial" w:cs="Arial"/>
                <w:b/>
                <w:bCs/>
                <w:color w:val="C00000"/>
                <w:sz w:val="20"/>
                <w:szCs w:val="20"/>
                <w:u w:val="single"/>
              </w:rPr>
            </w:pPr>
            <w:r w:rsidRPr="00466F4D">
              <w:rPr>
                <w:rFonts w:ascii="Arial" w:hAnsi="Arial" w:cs="Arial"/>
                <w:b/>
                <w:bCs/>
                <w:color w:val="C00000"/>
                <w:sz w:val="20"/>
                <w:szCs w:val="20"/>
                <w:u w:val="single"/>
              </w:rPr>
              <w:t>UPCOMING MEETINGS</w:t>
            </w:r>
          </w:p>
          <w:p w14:paraId="4B60FE1D" w14:textId="77777777" w:rsidR="003D63A3" w:rsidRPr="00466F4D" w:rsidRDefault="003D63A3" w:rsidP="003D63A3">
            <w:pPr>
              <w:spacing w:after="0"/>
              <w:jc w:val="both"/>
              <w:rPr>
                <w:rFonts w:ascii="Arial" w:hAnsi="Arial" w:cs="Arial"/>
                <w:bCs/>
                <w:sz w:val="20"/>
                <w:szCs w:val="20"/>
              </w:rPr>
            </w:pPr>
            <w:r w:rsidRPr="00466F4D">
              <w:rPr>
                <w:rFonts w:ascii="Arial" w:hAnsi="Arial" w:cs="Arial"/>
                <w:bCs/>
                <w:sz w:val="20"/>
                <w:szCs w:val="20"/>
              </w:rPr>
              <w:t>On 23 August the Board of CGA will have a busy day – starting with a Strategic Planning Session in the morning; a Citrus Research Trust meeting at 15h00; followed by the AGM’s of CGA, CRI, CGA CC, CGA GDC and Citrus Academy at 17h00. The next day (24 August) the CGA will hold a Board meeting.</w:t>
            </w:r>
          </w:p>
          <w:p w14:paraId="4B67C6B1" w14:textId="2B73AD8D" w:rsidR="003D63A3" w:rsidRPr="00466F4D" w:rsidRDefault="003D63A3" w:rsidP="003D63A3">
            <w:pPr>
              <w:spacing w:after="0"/>
              <w:jc w:val="both"/>
              <w:rPr>
                <w:rFonts w:ascii="Arial" w:hAnsi="Arial" w:cs="Arial"/>
                <w:bCs/>
                <w:sz w:val="20"/>
                <w:szCs w:val="20"/>
              </w:rPr>
            </w:pPr>
            <w:r w:rsidRPr="00466F4D">
              <w:rPr>
                <w:rFonts w:ascii="Arial" w:hAnsi="Arial" w:cs="Arial"/>
                <w:bCs/>
                <w:sz w:val="20"/>
                <w:szCs w:val="20"/>
              </w:rPr>
              <w:t xml:space="preserve">On 11 October the Annual DAFF Coordinating Meeting will be held in the Eastern Cape (venue to be advised). </w:t>
            </w:r>
          </w:p>
          <w:p w14:paraId="19524D50" w14:textId="1BDB9ADE" w:rsidR="003D63A3" w:rsidRPr="00466F4D" w:rsidRDefault="00341335" w:rsidP="00341335">
            <w:pPr>
              <w:spacing w:after="0"/>
              <w:rPr>
                <w:rFonts w:ascii="Arial" w:hAnsi="Arial" w:cs="Arial"/>
                <w:b/>
                <w:bCs/>
                <w:color w:val="C00000"/>
                <w:sz w:val="20"/>
                <w:szCs w:val="20"/>
                <w:u w:val="single"/>
              </w:rPr>
            </w:pPr>
            <w:r w:rsidRPr="00466F4D">
              <w:rPr>
                <w:rFonts w:ascii="Arial" w:hAnsi="Arial" w:cs="Arial"/>
                <w:b/>
                <w:bCs/>
                <w:color w:val="C00000"/>
                <w:sz w:val="20"/>
                <w:szCs w:val="20"/>
                <w:u w:val="single"/>
              </w:rPr>
              <w:t>THE IMPORTANCE OF THE FARMER</w:t>
            </w:r>
          </w:p>
          <w:p w14:paraId="413E386C" w14:textId="734F3E69" w:rsidR="00341335" w:rsidRPr="00466F4D" w:rsidRDefault="00341335" w:rsidP="00341335">
            <w:pPr>
              <w:spacing w:after="0"/>
              <w:rPr>
                <w:rFonts w:ascii="Arial" w:hAnsi="Arial" w:cs="Arial"/>
                <w:sz w:val="20"/>
                <w:szCs w:val="20"/>
              </w:rPr>
            </w:pPr>
            <w:r w:rsidRPr="00466F4D">
              <w:rPr>
                <w:rFonts w:ascii="Arial" w:hAnsi="Arial" w:cs="Arial"/>
                <w:sz w:val="20"/>
                <w:szCs w:val="20"/>
              </w:rPr>
              <w:t xml:space="preserve">Do yourself a favour – watch this video; </w:t>
            </w:r>
            <w:hyperlink r:id="rId8" w:history="1">
              <w:r w:rsidRPr="00466F4D">
                <w:rPr>
                  <w:rStyle w:val="Hyperlink"/>
                  <w:rFonts w:ascii="Arial" w:hAnsi="Arial" w:cs="Arial"/>
                  <w:sz w:val="20"/>
                  <w:szCs w:val="20"/>
                </w:rPr>
                <w:t>https://www.youtube.com/watch?v=KjYVTLOJCxo</w:t>
              </w:r>
            </w:hyperlink>
            <w:r w:rsidRPr="00466F4D">
              <w:rPr>
                <w:rFonts w:ascii="Arial" w:hAnsi="Arial" w:cs="Arial"/>
                <w:sz w:val="20"/>
                <w:szCs w:val="20"/>
              </w:rPr>
              <w:t xml:space="preserve"> . The US Secretary for Agriculture (Vilsack) addressing the </w:t>
            </w:r>
            <w:r w:rsidR="00E843D0" w:rsidRPr="00466F4D">
              <w:rPr>
                <w:rFonts w:ascii="Arial" w:hAnsi="Arial" w:cs="Arial"/>
                <w:sz w:val="20"/>
                <w:szCs w:val="20"/>
              </w:rPr>
              <w:t>House Appropriations Sub Committee on Agriculture. What powerful words – “everyone who is not a farmer is not a farmer because of farmers”. The 99% of the people who are not farmers are able to be lawyers, doctors, accountants, government officials, soldiers etc. because of farmers. People holding down these other occupations can do so because the farmer is providing them with food – good, wholesome, safe food at seriously affordable prices. They can get on with their job because of the farmer – every one of us can!! Powerful thoughts!! And he carries on to say that he cannot understand why farmers are often criticized or demonised – they should be celebrated!! Listen for yourself – and let the farmers feel your love.</w:t>
            </w:r>
          </w:p>
          <w:p w14:paraId="4E5A8BBE" w14:textId="49B9378F" w:rsidR="00466F4D" w:rsidRPr="00466F4D" w:rsidRDefault="00466F4D" w:rsidP="00466F4D">
            <w:pPr>
              <w:spacing w:after="0" w:line="240" w:lineRule="auto"/>
              <w:jc w:val="both"/>
              <w:rPr>
                <w:rFonts w:ascii="Arial" w:hAnsi="Arial" w:cs="Arial"/>
                <w:b/>
                <w:bCs/>
                <w:color w:val="C00000"/>
                <w:sz w:val="20"/>
                <w:szCs w:val="20"/>
                <w:u w:val="single"/>
              </w:rPr>
            </w:pPr>
            <w:r>
              <w:rPr>
                <w:rFonts w:ascii="Arial" w:hAnsi="Arial" w:cs="Arial"/>
                <w:b/>
                <w:bCs/>
                <w:color w:val="C00000"/>
                <w:sz w:val="20"/>
                <w:szCs w:val="20"/>
                <w:u w:val="single"/>
              </w:rPr>
              <w:t xml:space="preserve">DEPARTMENT AGRICULTURE, FISHERIES AND FORESTRY (DAFF) </w:t>
            </w:r>
            <w:r w:rsidRPr="00466F4D">
              <w:rPr>
                <w:rFonts w:ascii="Arial" w:hAnsi="Arial" w:cs="Arial"/>
                <w:b/>
                <w:bCs/>
                <w:color w:val="C00000"/>
                <w:sz w:val="20"/>
                <w:szCs w:val="20"/>
                <w:u w:val="single"/>
              </w:rPr>
              <w:t>INVITATION TO NATIONAL ROADSHOW FOR WOOD PACKAGING MATERIAL (ISPM 15) AND DISCONTINUATION OF METH</w:t>
            </w:r>
            <w:r w:rsidR="009A62C1">
              <w:rPr>
                <w:rFonts w:ascii="Arial" w:hAnsi="Arial" w:cs="Arial"/>
                <w:b/>
                <w:bCs/>
                <w:color w:val="C00000"/>
                <w:sz w:val="20"/>
                <w:szCs w:val="20"/>
                <w:u w:val="single"/>
              </w:rPr>
              <w:t>Y</w:t>
            </w:r>
            <w:r w:rsidRPr="00466F4D">
              <w:rPr>
                <w:rFonts w:ascii="Arial" w:hAnsi="Arial" w:cs="Arial"/>
                <w:b/>
                <w:bCs/>
                <w:color w:val="C00000"/>
                <w:sz w:val="20"/>
                <w:szCs w:val="20"/>
                <w:u w:val="single"/>
              </w:rPr>
              <w:t xml:space="preserve">L BROMIDE IN SOUTH AFRICA </w:t>
            </w:r>
          </w:p>
          <w:p w14:paraId="02AFE127" w14:textId="3BCD0EEA" w:rsidR="00466F4D" w:rsidRPr="00466F4D" w:rsidRDefault="00466F4D" w:rsidP="00466F4D">
            <w:pPr>
              <w:spacing w:after="0" w:line="240" w:lineRule="auto"/>
              <w:jc w:val="both"/>
              <w:rPr>
                <w:rFonts w:ascii="Arial" w:hAnsi="Arial" w:cs="Arial"/>
                <w:bCs/>
                <w:sz w:val="20"/>
                <w:szCs w:val="20"/>
              </w:rPr>
            </w:pPr>
            <w:r>
              <w:rPr>
                <w:rFonts w:ascii="Arial" w:hAnsi="Arial" w:cs="Arial"/>
                <w:bCs/>
                <w:sz w:val="20"/>
                <w:szCs w:val="20"/>
              </w:rPr>
              <w:t>DAFF</w:t>
            </w:r>
            <w:r w:rsidRPr="00466F4D">
              <w:rPr>
                <w:rFonts w:ascii="Arial" w:hAnsi="Arial" w:cs="Arial"/>
                <w:bCs/>
                <w:sz w:val="20"/>
                <w:szCs w:val="20"/>
              </w:rPr>
              <w:t xml:space="preserve"> invites all role players in manufacturing, treating, exporting of wood packi</w:t>
            </w:r>
            <w:r w:rsidR="009A62C1">
              <w:rPr>
                <w:rFonts w:ascii="Arial" w:hAnsi="Arial" w:cs="Arial"/>
                <w:bCs/>
                <w:sz w:val="20"/>
                <w:szCs w:val="20"/>
              </w:rPr>
              <w:t>ng material (WPM) using Methyl B</w:t>
            </w:r>
            <w:r w:rsidRPr="00466F4D">
              <w:rPr>
                <w:rFonts w:ascii="Arial" w:hAnsi="Arial" w:cs="Arial"/>
                <w:bCs/>
                <w:sz w:val="20"/>
                <w:szCs w:val="20"/>
              </w:rPr>
              <w:t>romide and Heat Treatment, as well as import</w:t>
            </w:r>
            <w:r w:rsidR="00BD0324">
              <w:rPr>
                <w:rFonts w:ascii="Arial" w:hAnsi="Arial" w:cs="Arial"/>
                <w:bCs/>
                <w:sz w:val="20"/>
                <w:szCs w:val="20"/>
              </w:rPr>
              <w:t>ers of Methyl Bromide fumigant,</w:t>
            </w:r>
            <w:r>
              <w:rPr>
                <w:rFonts w:ascii="Arial" w:hAnsi="Arial" w:cs="Arial"/>
                <w:bCs/>
                <w:sz w:val="20"/>
                <w:szCs w:val="20"/>
              </w:rPr>
              <w:t xml:space="preserve"> </w:t>
            </w:r>
            <w:r w:rsidR="00BD0324">
              <w:rPr>
                <w:rFonts w:ascii="Arial" w:hAnsi="Arial" w:cs="Arial"/>
                <w:bCs/>
                <w:sz w:val="20"/>
                <w:szCs w:val="20"/>
              </w:rPr>
              <w:t>freight forwarders and a</w:t>
            </w:r>
            <w:r w:rsidRPr="00466F4D">
              <w:rPr>
                <w:rFonts w:ascii="Arial" w:hAnsi="Arial" w:cs="Arial"/>
                <w:bCs/>
                <w:sz w:val="20"/>
                <w:szCs w:val="20"/>
              </w:rPr>
              <w:t xml:space="preserve">gents. </w:t>
            </w:r>
          </w:p>
          <w:p w14:paraId="76606495" w14:textId="529E4DD3" w:rsidR="00466F4D" w:rsidRPr="00466F4D" w:rsidRDefault="00466F4D" w:rsidP="00466F4D">
            <w:pPr>
              <w:spacing w:after="0" w:line="240" w:lineRule="auto"/>
              <w:jc w:val="both"/>
              <w:rPr>
                <w:rFonts w:ascii="Arial" w:hAnsi="Arial" w:cs="Arial"/>
                <w:bCs/>
                <w:sz w:val="20"/>
                <w:szCs w:val="20"/>
              </w:rPr>
            </w:pPr>
            <w:r w:rsidRPr="00466F4D">
              <w:rPr>
                <w:rFonts w:ascii="Arial" w:hAnsi="Arial" w:cs="Arial"/>
                <w:bCs/>
                <w:sz w:val="20"/>
                <w:szCs w:val="20"/>
              </w:rPr>
              <w:t xml:space="preserve">The purpose of the roadshow is to appraise role players on the following: </w:t>
            </w:r>
            <w:r>
              <w:rPr>
                <w:rFonts w:ascii="Arial" w:hAnsi="Arial" w:cs="Arial"/>
                <w:bCs/>
                <w:sz w:val="20"/>
                <w:szCs w:val="20"/>
              </w:rPr>
              <w:t>**</w:t>
            </w:r>
            <w:r w:rsidRPr="00466F4D">
              <w:rPr>
                <w:rFonts w:ascii="Arial" w:hAnsi="Arial" w:cs="Arial"/>
                <w:bCs/>
                <w:sz w:val="20"/>
                <w:szCs w:val="20"/>
              </w:rPr>
              <w:t xml:space="preserve"> ISPM 15 regulation </w:t>
            </w:r>
            <w:r>
              <w:rPr>
                <w:rFonts w:ascii="Arial" w:hAnsi="Arial" w:cs="Arial"/>
                <w:bCs/>
                <w:sz w:val="20"/>
                <w:szCs w:val="20"/>
              </w:rPr>
              <w:t>**</w:t>
            </w:r>
            <w:r w:rsidRPr="00466F4D">
              <w:rPr>
                <w:rFonts w:ascii="Arial" w:hAnsi="Arial" w:cs="Arial"/>
                <w:bCs/>
                <w:sz w:val="20"/>
                <w:szCs w:val="20"/>
              </w:rPr>
              <w:t xml:space="preserve"> Registration Process</w:t>
            </w:r>
            <w:r w:rsidR="009A62C1">
              <w:rPr>
                <w:rFonts w:ascii="Arial" w:hAnsi="Arial" w:cs="Arial"/>
                <w:bCs/>
                <w:sz w:val="20"/>
                <w:szCs w:val="20"/>
              </w:rPr>
              <w:t xml:space="preserve">  </w:t>
            </w:r>
            <w:r w:rsidRPr="00466F4D">
              <w:rPr>
                <w:rFonts w:ascii="Arial" w:hAnsi="Arial" w:cs="Arial"/>
                <w:bCs/>
                <w:sz w:val="20"/>
                <w:szCs w:val="20"/>
              </w:rPr>
              <w:t xml:space="preserve"> </w:t>
            </w:r>
            <w:r>
              <w:rPr>
                <w:rFonts w:ascii="Arial" w:hAnsi="Arial" w:cs="Arial"/>
                <w:bCs/>
                <w:sz w:val="20"/>
                <w:szCs w:val="20"/>
              </w:rPr>
              <w:t>**</w:t>
            </w:r>
            <w:r w:rsidRPr="00466F4D">
              <w:rPr>
                <w:rFonts w:ascii="Arial" w:hAnsi="Arial" w:cs="Arial"/>
                <w:bCs/>
                <w:sz w:val="20"/>
                <w:szCs w:val="20"/>
              </w:rPr>
              <w:t xml:space="preserve"> Auditing procedure and requirements</w:t>
            </w:r>
            <w:r>
              <w:rPr>
                <w:rFonts w:ascii="Arial" w:hAnsi="Arial" w:cs="Arial"/>
                <w:bCs/>
                <w:sz w:val="20"/>
                <w:szCs w:val="20"/>
              </w:rPr>
              <w:t xml:space="preserve"> **</w:t>
            </w:r>
            <w:r w:rsidRPr="00466F4D">
              <w:rPr>
                <w:rFonts w:ascii="Arial" w:hAnsi="Arial" w:cs="Arial"/>
                <w:bCs/>
                <w:sz w:val="20"/>
                <w:szCs w:val="20"/>
              </w:rPr>
              <w:t xml:space="preserve"> Compliance for Pest Controllers in terms of the Fertilizers, Farm Feeds, Agricultural Remedies and Stock Remedie</w:t>
            </w:r>
            <w:r>
              <w:rPr>
                <w:rFonts w:ascii="Arial" w:hAnsi="Arial" w:cs="Arial"/>
                <w:bCs/>
                <w:sz w:val="20"/>
                <w:szCs w:val="20"/>
              </w:rPr>
              <w:t>s Act, 1947 (Act No. 36 of 1947) **</w:t>
            </w:r>
            <w:r w:rsidRPr="00466F4D">
              <w:rPr>
                <w:rFonts w:ascii="Arial" w:hAnsi="Arial" w:cs="Arial"/>
                <w:bCs/>
                <w:sz w:val="20"/>
                <w:szCs w:val="20"/>
              </w:rPr>
              <w:t xml:space="preserve"> Discontinuation of Methyl Bromide and exempted MB uses (QPS &amp; ISPM 15). </w:t>
            </w:r>
          </w:p>
          <w:p w14:paraId="6D2E9385" w14:textId="22CF885E" w:rsidR="00466F4D" w:rsidRPr="00466F4D" w:rsidRDefault="00466F4D" w:rsidP="00466F4D">
            <w:pPr>
              <w:spacing w:after="0" w:line="240" w:lineRule="auto"/>
              <w:jc w:val="both"/>
              <w:rPr>
                <w:rFonts w:ascii="Arial" w:hAnsi="Arial" w:cs="Arial"/>
                <w:bCs/>
                <w:sz w:val="20"/>
                <w:szCs w:val="20"/>
              </w:rPr>
            </w:pPr>
            <w:r w:rsidRPr="00466F4D">
              <w:rPr>
                <w:rFonts w:ascii="Arial" w:hAnsi="Arial" w:cs="Arial"/>
                <w:bCs/>
                <w:sz w:val="20"/>
                <w:szCs w:val="20"/>
              </w:rPr>
              <w:t xml:space="preserve">This roadshow will be conducted in four provinces namely: Gauteng, Kwa-Zulu Natal; Eastern Cape and Western Cape. NB: It is compulsory </w:t>
            </w:r>
            <w:r w:rsidR="003622C3">
              <w:rPr>
                <w:rFonts w:ascii="Arial" w:hAnsi="Arial" w:cs="Arial"/>
                <w:b/>
                <w:bCs/>
                <w:color w:val="FF0000"/>
                <w:sz w:val="20"/>
                <w:szCs w:val="20"/>
              </w:rPr>
              <w:t xml:space="preserve">for pallet manufactures and treatment providers </w:t>
            </w:r>
            <w:r w:rsidRPr="00466F4D">
              <w:rPr>
                <w:rFonts w:ascii="Arial" w:hAnsi="Arial" w:cs="Arial"/>
                <w:bCs/>
                <w:sz w:val="20"/>
                <w:szCs w:val="20"/>
              </w:rPr>
              <w:t xml:space="preserve">to attend the roadshow and all attendees will be presented with certificates of attendance. Failure to attend the roadshow will lead to suspension on the DAFF database. </w:t>
            </w:r>
          </w:p>
          <w:p w14:paraId="2EDE45EF" w14:textId="77777777" w:rsidR="00466F4D" w:rsidRPr="00466F4D" w:rsidRDefault="00466F4D" w:rsidP="00466F4D">
            <w:pPr>
              <w:spacing w:after="0" w:line="240" w:lineRule="auto"/>
              <w:jc w:val="both"/>
              <w:rPr>
                <w:rFonts w:ascii="Arial" w:hAnsi="Arial" w:cs="Arial"/>
                <w:bCs/>
                <w:sz w:val="20"/>
                <w:szCs w:val="20"/>
              </w:rPr>
            </w:pPr>
            <w:r w:rsidRPr="00466F4D">
              <w:rPr>
                <w:rFonts w:ascii="Arial" w:hAnsi="Arial" w:cs="Arial"/>
                <w:bCs/>
                <w:sz w:val="20"/>
                <w:szCs w:val="20"/>
              </w:rPr>
              <w:t xml:space="preserve">CONFIRMED DATES FOR THE ROADSHOW </w:t>
            </w:r>
          </w:p>
          <w:p w14:paraId="74FC4F6A" w14:textId="5ED93E6D" w:rsidR="00466F4D" w:rsidRPr="00466F4D" w:rsidRDefault="00466F4D" w:rsidP="00466F4D">
            <w:pPr>
              <w:spacing w:after="0" w:line="240" w:lineRule="auto"/>
              <w:jc w:val="both"/>
              <w:rPr>
                <w:rFonts w:ascii="Arial" w:hAnsi="Arial" w:cs="Arial"/>
                <w:bCs/>
                <w:sz w:val="20"/>
                <w:szCs w:val="20"/>
              </w:rPr>
            </w:pPr>
            <w:r w:rsidRPr="00466F4D">
              <w:rPr>
                <w:rFonts w:ascii="Arial" w:hAnsi="Arial" w:cs="Arial"/>
                <w:b/>
                <w:bCs/>
                <w:color w:val="FF0000"/>
                <w:sz w:val="20"/>
                <w:szCs w:val="20"/>
              </w:rPr>
              <w:t>Gauteng</w:t>
            </w:r>
            <w:r w:rsidRPr="00466F4D">
              <w:rPr>
                <w:rFonts w:ascii="Arial" w:hAnsi="Arial" w:cs="Arial"/>
                <w:bCs/>
                <w:sz w:val="20"/>
                <w:szCs w:val="20"/>
              </w:rPr>
              <w:t xml:space="preserve"> 11 August 2017; 9H00 to 13H00; Venue </w:t>
            </w:r>
            <w:r>
              <w:rPr>
                <w:rFonts w:ascii="Arial" w:hAnsi="Arial" w:cs="Arial"/>
                <w:bCs/>
                <w:sz w:val="20"/>
                <w:szCs w:val="20"/>
              </w:rPr>
              <w:t>–</w:t>
            </w:r>
            <w:r w:rsidRPr="00466F4D">
              <w:rPr>
                <w:rFonts w:ascii="Arial" w:hAnsi="Arial" w:cs="Arial"/>
                <w:bCs/>
                <w:sz w:val="20"/>
                <w:szCs w:val="20"/>
              </w:rPr>
              <w:t xml:space="preserve"> TBC</w:t>
            </w:r>
            <w:r>
              <w:rPr>
                <w:rFonts w:ascii="Arial" w:hAnsi="Arial" w:cs="Arial"/>
                <w:bCs/>
                <w:sz w:val="20"/>
                <w:szCs w:val="20"/>
              </w:rPr>
              <w:t>;</w:t>
            </w:r>
            <w:r w:rsidRPr="00466F4D">
              <w:rPr>
                <w:rFonts w:ascii="Arial" w:hAnsi="Arial" w:cs="Arial"/>
                <w:bCs/>
                <w:sz w:val="20"/>
                <w:szCs w:val="20"/>
              </w:rPr>
              <w:t xml:space="preserve"> Exporters, Importers, Manufactures, Treatment providers; Freight forwarders and agents &amp; Exporters of non-agricultural products </w:t>
            </w:r>
            <w:r w:rsidRPr="00466F4D">
              <w:rPr>
                <w:rFonts w:ascii="Arial" w:hAnsi="Arial" w:cs="Arial"/>
                <w:b/>
                <w:bCs/>
                <w:color w:val="FF0000"/>
                <w:sz w:val="20"/>
                <w:szCs w:val="20"/>
              </w:rPr>
              <w:t>KZN</w:t>
            </w:r>
            <w:r w:rsidRPr="00466F4D">
              <w:rPr>
                <w:rFonts w:ascii="Arial" w:hAnsi="Arial" w:cs="Arial"/>
                <w:bCs/>
                <w:sz w:val="20"/>
                <w:szCs w:val="20"/>
              </w:rPr>
              <w:t xml:space="preserve"> 14 August 2017; 9H00 to 13H00; Public Works;  455A Jan Smuts Highway; Mayville Durban</w:t>
            </w:r>
            <w:r>
              <w:rPr>
                <w:rFonts w:ascii="Arial" w:hAnsi="Arial" w:cs="Arial"/>
                <w:bCs/>
                <w:sz w:val="20"/>
                <w:szCs w:val="20"/>
              </w:rPr>
              <w:t xml:space="preserve">; </w:t>
            </w:r>
            <w:r w:rsidRPr="00466F4D">
              <w:rPr>
                <w:rFonts w:ascii="Arial" w:hAnsi="Arial" w:cs="Arial"/>
                <w:bCs/>
                <w:sz w:val="20"/>
                <w:szCs w:val="20"/>
              </w:rPr>
              <w:t>Exporters, Importers, Manufactures, Treatment providers; Freight forwarders and agents &amp; Exporters of non-agricultural products</w:t>
            </w:r>
            <w:r>
              <w:rPr>
                <w:rFonts w:ascii="Arial" w:hAnsi="Arial" w:cs="Arial"/>
                <w:bCs/>
                <w:sz w:val="20"/>
                <w:szCs w:val="20"/>
              </w:rPr>
              <w:t xml:space="preserve"> </w:t>
            </w:r>
            <w:r w:rsidRPr="00466F4D">
              <w:rPr>
                <w:rFonts w:ascii="Arial" w:hAnsi="Arial" w:cs="Arial"/>
                <w:b/>
                <w:bCs/>
                <w:color w:val="FF0000"/>
                <w:sz w:val="20"/>
                <w:szCs w:val="20"/>
              </w:rPr>
              <w:t>Port Elizabeth</w:t>
            </w:r>
            <w:r w:rsidRPr="00466F4D">
              <w:rPr>
                <w:rFonts w:ascii="Arial" w:hAnsi="Arial" w:cs="Arial"/>
                <w:bCs/>
                <w:color w:val="FF0000"/>
                <w:sz w:val="20"/>
                <w:szCs w:val="20"/>
              </w:rPr>
              <w:t xml:space="preserve"> </w:t>
            </w:r>
            <w:r w:rsidRPr="00466F4D">
              <w:rPr>
                <w:rFonts w:ascii="Arial" w:hAnsi="Arial" w:cs="Arial"/>
                <w:bCs/>
                <w:sz w:val="20"/>
                <w:szCs w:val="20"/>
              </w:rPr>
              <w:t>16 August 2017; 9H00 to 13H00; Venue TBC</w:t>
            </w:r>
            <w:r>
              <w:rPr>
                <w:rFonts w:ascii="Arial" w:hAnsi="Arial" w:cs="Arial"/>
                <w:bCs/>
                <w:sz w:val="20"/>
                <w:szCs w:val="20"/>
              </w:rPr>
              <w:t>;</w:t>
            </w:r>
            <w:r w:rsidRPr="00466F4D">
              <w:rPr>
                <w:rFonts w:ascii="Arial" w:hAnsi="Arial" w:cs="Arial"/>
                <w:bCs/>
                <w:sz w:val="20"/>
                <w:szCs w:val="20"/>
              </w:rPr>
              <w:t xml:space="preserve"> Exporters, Importers, Manufactures, Treatment providers; Freight forwarders and agents &amp; Exporters of non-agricultural products </w:t>
            </w:r>
          </w:p>
          <w:p w14:paraId="1EA15FB7" w14:textId="0B497A38" w:rsidR="00466F4D" w:rsidRPr="00466F4D" w:rsidRDefault="00466F4D" w:rsidP="00466F4D">
            <w:pPr>
              <w:spacing w:after="0" w:line="240" w:lineRule="auto"/>
              <w:jc w:val="both"/>
              <w:rPr>
                <w:rFonts w:ascii="Arial" w:hAnsi="Arial" w:cs="Arial"/>
                <w:bCs/>
                <w:sz w:val="20"/>
                <w:szCs w:val="20"/>
              </w:rPr>
            </w:pPr>
            <w:r w:rsidRPr="009A62C1">
              <w:rPr>
                <w:rFonts w:ascii="Arial" w:hAnsi="Arial" w:cs="Arial"/>
                <w:b/>
                <w:bCs/>
                <w:color w:val="FF0000"/>
                <w:sz w:val="20"/>
                <w:szCs w:val="20"/>
              </w:rPr>
              <w:t>Cape Town/ Stellenbosch</w:t>
            </w:r>
            <w:r w:rsidRPr="00466F4D">
              <w:rPr>
                <w:rFonts w:ascii="Arial" w:hAnsi="Arial" w:cs="Arial"/>
                <w:bCs/>
                <w:sz w:val="20"/>
                <w:szCs w:val="20"/>
              </w:rPr>
              <w:t>; 18 A</w:t>
            </w:r>
            <w:r w:rsidR="000528EE">
              <w:rPr>
                <w:rFonts w:ascii="Arial" w:hAnsi="Arial" w:cs="Arial"/>
                <w:bCs/>
                <w:sz w:val="20"/>
                <w:szCs w:val="20"/>
              </w:rPr>
              <w:t>ugust 2017; 9H00 to 13H00; ARC I</w:t>
            </w:r>
            <w:bookmarkStart w:id="0" w:name="_GoBack"/>
            <w:bookmarkEnd w:id="0"/>
            <w:r w:rsidRPr="00466F4D">
              <w:rPr>
                <w:rFonts w:ascii="Arial" w:hAnsi="Arial" w:cs="Arial"/>
                <w:bCs/>
                <w:sz w:val="20"/>
                <w:szCs w:val="20"/>
              </w:rPr>
              <w:t xml:space="preserve">nfruitec; Stellenbosch; Exporters, Importers, Manufactures, Treatment providers; Freight forwarders and agents &amp; Exporters of non-agricultural products </w:t>
            </w:r>
          </w:p>
          <w:p w14:paraId="0633BC49" w14:textId="77777777" w:rsidR="009A62C1" w:rsidRDefault="00466F4D" w:rsidP="00466F4D">
            <w:pPr>
              <w:spacing w:after="0" w:line="240" w:lineRule="auto"/>
              <w:jc w:val="both"/>
              <w:rPr>
                <w:rFonts w:ascii="Arial" w:hAnsi="Arial" w:cs="Arial"/>
                <w:bCs/>
                <w:sz w:val="20"/>
                <w:szCs w:val="20"/>
              </w:rPr>
            </w:pPr>
            <w:r w:rsidRPr="009A62C1">
              <w:rPr>
                <w:rFonts w:ascii="Arial" w:hAnsi="Arial" w:cs="Arial"/>
                <w:bCs/>
                <w:sz w:val="20"/>
                <w:szCs w:val="20"/>
                <w:u w:val="single"/>
              </w:rPr>
              <w:t>For more information please contact</w:t>
            </w:r>
            <w:r w:rsidRPr="00466F4D">
              <w:rPr>
                <w:rFonts w:ascii="Arial" w:hAnsi="Arial" w:cs="Arial"/>
                <w:bCs/>
                <w:sz w:val="20"/>
                <w:szCs w:val="20"/>
              </w:rPr>
              <w:t xml:space="preserve">: Petunia Sambo 012 309 8753 PetuniaS@daff.gov.za </w:t>
            </w:r>
          </w:p>
          <w:p w14:paraId="2EACD309" w14:textId="323A57F3" w:rsidR="008839F8" w:rsidRPr="00466F4D" w:rsidRDefault="00466F4D" w:rsidP="00466F4D">
            <w:pPr>
              <w:spacing w:after="0" w:line="240" w:lineRule="auto"/>
              <w:jc w:val="both"/>
              <w:rPr>
                <w:rFonts w:ascii="Arial" w:hAnsi="Arial" w:cs="Arial"/>
                <w:bCs/>
                <w:sz w:val="20"/>
                <w:szCs w:val="20"/>
              </w:rPr>
            </w:pPr>
            <w:r w:rsidRPr="00466F4D">
              <w:rPr>
                <w:rFonts w:ascii="Arial" w:hAnsi="Arial" w:cs="Arial"/>
                <w:bCs/>
                <w:sz w:val="20"/>
                <w:szCs w:val="20"/>
              </w:rPr>
              <w:t>Prior confirmation for the attendance as per</w:t>
            </w:r>
            <w:r w:rsidR="003622C3">
              <w:rPr>
                <w:rFonts w:ascii="Arial" w:hAnsi="Arial" w:cs="Arial"/>
                <w:bCs/>
                <w:sz w:val="20"/>
                <w:szCs w:val="20"/>
              </w:rPr>
              <w:t xml:space="preserve"> indicated date is not required: presentations will be available on CGA website after roadshow completed.</w:t>
            </w:r>
          </w:p>
          <w:p w14:paraId="15B4B78F" w14:textId="77777777" w:rsidR="00D61B63" w:rsidRDefault="00783644" w:rsidP="00461A43">
            <w:pPr>
              <w:autoSpaceDE w:val="0"/>
              <w:autoSpaceDN w:val="0"/>
              <w:adjustRightInd w:val="0"/>
              <w:spacing w:after="0"/>
              <w:rPr>
                <w:rFonts w:ascii="Arial" w:hAnsi="Arial" w:cs="Arial"/>
                <w:bCs/>
                <w:color w:val="C00000"/>
              </w:rPr>
            </w:pPr>
            <w:r w:rsidRPr="00225B4A">
              <w:rPr>
                <w:rFonts w:ascii="Arial" w:hAnsi="Arial" w:cs="Arial"/>
                <w:b/>
                <w:bCs/>
                <w:color w:val="C00000"/>
                <w:u w:val="single"/>
              </w:rPr>
              <w:t>PACKED AND SHIPPED</w:t>
            </w:r>
            <w:r w:rsidR="00760E7D" w:rsidRPr="00225B4A">
              <w:rPr>
                <w:rFonts w:ascii="Arial" w:hAnsi="Arial" w:cs="Arial"/>
                <w:bCs/>
                <w:color w:val="C00000"/>
              </w:rPr>
              <w:t xml:space="preserve">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14:paraId="4346F3DD" w14:textId="77777777" w:rsidTr="00284F63">
              <w:trPr>
                <w:trHeight w:val="401"/>
              </w:trPr>
              <w:tc>
                <w:tcPr>
                  <w:tcW w:w="2027" w:type="dxa"/>
                  <w:tcBorders>
                    <w:top w:val="single" w:sz="4" w:space="0" w:color="auto"/>
                    <w:left w:val="single" w:sz="4" w:space="0" w:color="auto"/>
                  </w:tcBorders>
                </w:tcPr>
                <w:p w14:paraId="07CF231C" w14:textId="4FDC4848" w:rsidR="00284F63" w:rsidRPr="00842FCF" w:rsidRDefault="00284F63" w:rsidP="00284F63">
                  <w:pPr>
                    <w:spacing w:after="0" w:line="240" w:lineRule="auto"/>
                    <w:ind w:left="337" w:hanging="337"/>
                    <w:rPr>
                      <w:rFonts w:ascii="Arial" w:hAnsi="Arial" w:cs="Arial"/>
                      <w:sz w:val="20"/>
                      <w:szCs w:val="20"/>
                    </w:rPr>
                  </w:pPr>
                  <w:bookmarkStart w:id="1" w:name="OLE_LINK1"/>
                  <w:bookmarkStart w:id="2" w:name="OLE_LINK2"/>
                  <w:r w:rsidRPr="00842FCF">
                    <w:rPr>
                      <w:rFonts w:ascii="Arial" w:hAnsi="Arial" w:cs="Arial"/>
                      <w:sz w:val="20"/>
                      <w:szCs w:val="20"/>
                    </w:rPr>
                    <w:t xml:space="preserve">To End Week </w:t>
                  </w:r>
                  <w:r w:rsidR="008839F8">
                    <w:rPr>
                      <w:rFonts w:ascii="Arial" w:hAnsi="Arial" w:cs="Arial"/>
                      <w:sz w:val="20"/>
                      <w:szCs w:val="20"/>
                    </w:rPr>
                    <w:t>28</w:t>
                  </w:r>
                </w:p>
                <w:p w14:paraId="30828BCA"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14:paraId="1B399B14"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14:paraId="0BFF07D0"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1DB7D38" w14:textId="77777777"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14:paraId="6C5FB232"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14:paraId="2E4414BD" w14:textId="77777777"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14:paraId="04DC51C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14:paraId="133A2533"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14:paraId="38B1CA34"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14:paraId="17A6FAF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14:paraId="7BF6B9E8" w14:textId="77777777" w:rsidR="00284F63" w:rsidRPr="00842FCF" w:rsidRDefault="00284F63" w:rsidP="00284F63">
                  <w:pPr>
                    <w:spacing w:after="0" w:line="240" w:lineRule="auto"/>
                    <w:jc w:val="center"/>
                    <w:rPr>
                      <w:rFonts w:ascii="Arial" w:hAnsi="Arial" w:cs="Arial"/>
                      <w:sz w:val="20"/>
                      <w:szCs w:val="20"/>
                    </w:rPr>
                  </w:pPr>
                </w:p>
              </w:tc>
            </w:tr>
            <w:tr w:rsidR="00284F63" w:rsidRPr="00842FCF" w14:paraId="1D253F3D" w14:textId="77777777" w:rsidTr="00284F63">
              <w:trPr>
                <w:trHeight w:val="200"/>
              </w:trPr>
              <w:tc>
                <w:tcPr>
                  <w:tcW w:w="2027" w:type="dxa"/>
                  <w:tcBorders>
                    <w:left w:val="single" w:sz="4" w:space="0" w:color="auto"/>
                  </w:tcBorders>
                </w:tcPr>
                <w:p w14:paraId="1406456C" w14:textId="0FFC38D7" w:rsidR="00284F63" w:rsidRPr="00D32304" w:rsidRDefault="00D32304" w:rsidP="00284F63">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14:paraId="4FA1F56F"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14:paraId="13517BD1"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807C842" w14:textId="77777777"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14:paraId="1D9A62D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14:paraId="46CDD9C5" w14:textId="77777777"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14:paraId="62283F5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14:paraId="3D12F89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14:paraId="1BD6DE9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14:paraId="6E1755E1" w14:textId="77777777" w:rsidTr="00284F63">
              <w:trPr>
                <w:trHeight w:val="214"/>
              </w:trPr>
              <w:tc>
                <w:tcPr>
                  <w:tcW w:w="2027" w:type="dxa"/>
                  <w:tcBorders>
                    <w:left w:val="single" w:sz="4" w:space="0" w:color="auto"/>
                  </w:tcBorders>
                </w:tcPr>
                <w:p w14:paraId="38F7C37A"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14:paraId="141301A1" w14:textId="42BF82C0"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13.9 m</w:t>
                  </w:r>
                </w:p>
              </w:tc>
              <w:tc>
                <w:tcPr>
                  <w:tcW w:w="0" w:type="auto"/>
                  <w:tcBorders>
                    <w:right w:val="double" w:sz="4" w:space="0" w:color="auto"/>
                  </w:tcBorders>
                  <w:shd w:val="clear" w:color="auto" w:fill="CCCCCC"/>
                </w:tcPr>
                <w:p w14:paraId="38323CF4" w14:textId="1A91C52B"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12.5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7A5930B5" w14:textId="5407800A" w:rsidR="00284F63" w:rsidRPr="00842FCF" w:rsidRDefault="00E7686D" w:rsidP="00284F63">
                  <w:pPr>
                    <w:spacing w:after="0" w:line="240" w:lineRule="auto"/>
                    <w:jc w:val="center"/>
                    <w:rPr>
                      <w:rFonts w:ascii="Arial" w:hAnsi="Arial" w:cs="Arial"/>
                      <w:b/>
                      <w:sz w:val="20"/>
                      <w:szCs w:val="20"/>
                    </w:rPr>
                  </w:pPr>
                  <w:r>
                    <w:rPr>
                      <w:rFonts w:ascii="Arial" w:hAnsi="Arial" w:cs="Arial"/>
                      <w:b/>
                      <w:sz w:val="20"/>
                      <w:szCs w:val="20"/>
                    </w:rPr>
                    <w:t>14.8 m</w:t>
                  </w:r>
                </w:p>
              </w:tc>
              <w:tc>
                <w:tcPr>
                  <w:tcW w:w="0" w:type="auto"/>
                  <w:tcBorders>
                    <w:left w:val="double" w:sz="4" w:space="0" w:color="auto"/>
                    <w:right w:val="double" w:sz="4" w:space="0" w:color="auto"/>
                  </w:tcBorders>
                  <w:shd w:val="clear" w:color="auto" w:fill="E6E6E6"/>
                </w:tcPr>
                <w:p w14:paraId="4AAE8850" w14:textId="2AC4AB5F"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11 m</w:t>
                  </w:r>
                </w:p>
              </w:tc>
              <w:tc>
                <w:tcPr>
                  <w:tcW w:w="0" w:type="auto"/>
                  <w:tcBorders>
                    <w:left w:val="double" w:sz="4" w:space="0" w:color="auto"/>
                    <w:right w:val="double" w:sz="4" w:space="0" w:color="auto"/>
                  </w:tcBorders>
                  <w:shd w:val="clear" w:color="auto" w:fill="E6E6E6"/>
                </w:tcPr>
                <w:p w14:paraId="24B048F2" w14:textId="74F9E668" w:rsidR="00284F63" w:rsidRPr="00842FCF" w:rsidRDefault="00E7686D" w:rsidP="00284F63">
                  <w:pPr>
                    <w:spacing w:after="0" w:line="240" w:lineRule="auto"/>
                    <w:jc w:val="center"/>
                    <w:rPr>
                      <w:rFonts w:ascii="Arial" w:hAnsi="Arial" w:cs="Arial"/>
                      <w:b/>
                      <w:sz w:val="20"/>
                      <w:szCs w:val="20"/>
                    </w:rPr>
                  </w:pPr>
                  <w:r>
                    <w:rPr>
                      <w:rFonts w:ascii="Arial" w:hAnsi="Arial" w:cs="Arial"/>
                      <w:b/>
                      <w:sz w:val="20"/>
                      <w:szCs w:val="20"/>
                    </w:rPr>
                    <w:t>11.5 m</w:t>
                  </w:r>
                </w:p>
              </w:tc>
              <w:tc>
                <w:tcPr>
                  <w:tcW w:w="0" w:type="auto"/>
                  <w:tcBorders>
                    <w:left w:val="double" w:sz="4" w:space="0" w:color="auto"/>
                  </w:tcBorders>
                  <w:shd w:val="clear" w:color="auto" w:fill="E6E6E6"/>
                </w:tcPr>
                <w:p w14:paraId="19EB2443"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14:paraId="6CDAE897" w14:textId="77777777" w:rsidR="00284F63" w:rsidRPr="001E756D" w:rsidRDefault="00452674" w:rsidP="00284F63">
                  <w:pPr>
                    <w:spacing w:after="0" w:line="240" w:lineRule="auto"/>
                    <w:jc w:val="center"/>
                    <w:rPr>
                      <w:rFonts w:ascii="Arial" w:hAnsi="Arial" w:cs="Arial"/>
                      <w:sz w:val="20"/>
                      <w:szCs w:val="20"/>
                    </w:rPr>
                  </w:pPr>
                  <w:r w:rsidRPr="001E756D">
                    <w:rPr>
                      <w:rFonts w:ascii="Arial" w:hAnsi="Arial" w:cs="Arial"/>
                      <w:sz w:val="20"/>
                      <w:szCs w:val="20"/>
                    </w:rPr>
                    <w:t>14.8</w:t>
                  </w:r>
                  <w:r w:rsidR="007C704C" w:rsidRPr="001E756D">
                    <w:rPr>
                      <w:rFonts w:ascii="Arial" w:hAnsi="Arial" w:cs="Arial"/>
                      <w:sz w:val="20"/>
                      <w:szCs w:val="20"/>
                    </w:rPr>
                    <w:t xml:space="preserve"> m</w:t>
                  </w:r>
                </w:p>
              </w:tc>
              <w:tc>
                <w:tcPr>
                  <w:tcW w:w="0" w:type="auto"/>
                  <w:tcBorders>
                    <w:right w:val="single" w:sz="4" w:space="0" w:color="auto"/>
                  </w:tcBorders>
                  <w:shd w:val="clear" w:color="auto" w:fill="E6E6E6"/>
                </w:tcPr>
                <w:p w14:paraId="2519E949"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14:paraId="2F2D6769" w14:textId="77777777" w:rsidTr="00284F63">
              <w:trPr>
                <w:trHeight w:val="200"/>
              </w:trPr>
              <w:tc>
                <w:tcPr>
                  <w:tcW w:w="2027" w:type="dxa"/>
                  <w:tcBorders>
                    <w:left w:val="single" w:sz="4" w:space="0" w:color="auto"/>
                  </w:tcBorders>
                </w:tcPr>
                <w:p w14:paraId="10469A11"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14:paraId="7F91456E" w14:textId="334681A8"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6.9 m</w:t>
                  </w:r>
                </w:p>
              </w:tc>
              <w:tc>
                <w:tcPr>
                  <w:tcW w:w="0" w:type="auto"/>
                  <w:tcBorders>
                    <w:right w:val="double" w:sz="4" w:space="0" w:color="auto"/>
                  </w:tcBorders>
                  <w:shd w:val="clear" w:color="auto" w:fill="CCCCCC"/>
                </w:tcPr>
                <w:p w14:paraId="03218334" w14:textId="74E425CA"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8.7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7B30748" w14:textId="52867EDA" w:rsidR="00284F63" w:rsidRPr="00842FCF" w:rsidRDefault="00E7686D" w:rsidP="00284F63">
                  <w:pPr>
                    <w:spacing w:after="0" w:line="240" w:lineRule="auto"/>
                    <w:jc w:val="center"/>
                    <w:rPr>
                      <w:rFonts w:ascii="Arial" w:hAnsi="Arial" w:cs="Arial"/>
                      <w:b/>
                      <w:sz w:val="20"/>
                      <w:szCs w:val="20"/>
                    </w:rPr>
                  </w:pPr>
                  <w:r>
                    <w:rPr>
                      <w:rFonts w:ascii="Arial" w:hAnsi="Arial" w:cs="Arial"/>
                      <w:b/>
                      <w:sz w:val="20"/>
                      <w:szCs w:val="20"/>
                    </w:rPr>
                    <w:t>8.8 m</w:t>
                  </w:r>
                </w:p>
              </w:tc>
              <w:tc>
                <w:tcPr>
                  <w:tcW w:w="0" w:type="auto"/>
                  <w:tcBorders>
                    <w:left w:val="double" w:sz="4" w:space="0" w:color="auto"/>
                    <w:right w:val="double" w:sz="4" w:space="0" w:color="auto"/>
                  </w:tcBorders>
                  <w:shd w:val="clear" w:color="auto" w:fill="E6E6E6"/>
                </w:tcPr>
                <w:p w14:paraId="6A2B2122" w14:textId="3660FC7B"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7.4 m</w:t>
                  </w:r>
                </w:p>
              </w:tc>
              <w:tc>
                <w:tcPr>
                  <w:tcW w:w="0" w:type="auto"/>
                  <w:tcBorders>
                    <w:left w:val="double" w:sz="4" w:space="0" w:color="auto"/>
                    <w:right w:val="double" w:sz="4" w:space="0" w:color="auto"/>
                  </w:tcBorders>
                  <w:shd w:val="clear" w:color="auto" w:fill="E6E6E6"/>
                </w:tcPr>
                <w:p w14:paraId="13A30D3D" w14:textId="49AD754D" w:rsidR="00284F63" w:rsidRPr="00842FCF" w:rsidRDefault="00E7686D" w:rsidP="00284F63">
                  <w:pPr>
                    <w:spacing w:after="0" w:line="240" w:lineRule="auto"/>
                    <w:jc w:val="center"/>
                    <w:rPr>
                      <w:rFonts w:ascii="Arial" w:hAnsi="Arial" w:cs="Arial"/>
                      <w:b/>
                      <w:sz w:val="20"/>
                      <w:szCs w:val="20"/>
                    </w:rPr>
                  </w:pPr>
                  <w:r>
                    <w:rPr>
                      <w:rFonts w:ascii="Arial" w:hAnsi="Arial" w:cs="Arial"/>
                      <w:b/>
                      <w:sz w:val="20"/>
                      <w:szCs w:val="20"/>
                    </w:rPr>
                    <w:t>7.9 m</w:t>
                  </w:r>
                </w:p>
              </w:tc>
              <w:tc>
                <w:tcPr>
                  <w:tcW w:w="0" w:type="auto"/>
                  <w:tcBorders>
                    <w:left w:val="double" w:sz="4" w:space="0" w:color="auto"/>
                  </w:tcBorders>
                  <w:shd w:val="clear" w:color="auto" w:fill="E6E6E6"/>
                </w:tcPr>
                <w:p w14:paraId="713FA89C"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14:paraId="32346581" w14:textId="77777777" w:rsidR="00284F63" w:rsidRPr="001E756D" w:rsidRDefault="007F6FDB" w:rsidP="00284F63">
                  <w:pPr>
                    <w:spacing w:after="0" w:line="240" w:lineRule="auto"/>
                    <w:jc w:val="center"/>
                    <w:rPr>
                      <w:rFonts w:ascii="Arial" w:hAnsi="Arial" w:cs="Arial"/>
                      <w:sz w:val="20"/>
                      <w:szCs w:val="20"/>
                    </w:rPr>
                  </w:pPr>
                  <w:r w:rsidRPr="001E756D">
                    <w:rPr>
                      <w:rFonts w:ascii="Arial" w:hAnsi="Arial" w:cs="Arial"/>
                      <w:sz w:val="20"/>
                      <w:szCs w:val="20"/>
                    </w:rPr>
                    <w:t>13.5</w:t>
                  </w:r>
                  <w:r w:rsidR="00284F63" w:rsidRPr="001E756D">
                    <w:rPr>
                      <w:rFonts w:ascii="Arial" w:hAnsi="Arial" w:cs="Arial"/>
                      <w:sz w:val="20"/>
                      <w:szCs w:val="20"/>
                    </w:rPr>
                    <w:t xml:space="preserve"> m</w:t>
                  </w:r>
                </w:p>
              </w:tc>
              <w:tc>
                <w:tcPr>
                  <w:tcW w:w="0" w:type="auto"/>
                  <w:tcBorders>
                    <w:right w:val="single" w:sz="4" w:space="0" w:color="auto"/>
                  </w:tcBorders>
                  <w:shd w:val="clear" w:color="auto" w:fill="E6E6E6"/>
                </w:tcPr>
                <w:p w14:paraId="1F26D105"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14:paraId="1E3D0242" w14:textId="77777777" w:rsidTr="00284F63">
              <w:trPr>
                <w:trHeight w:val="180"/>
              </w:trPr>
              <w:tc>
                <w:tcPr>
                  <w:tcW w:w="2027" w:type="dxa"/>
                  <w:tcBorders>
                    <w:left w:val="single" w:sz="4" w:space="0" w:color="auto"/>
                  </w:tcBorders>
                </w:tcPr>
                <w:p w14:paraId="7BE502A1" w14:textId="77777777"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14:paraId="1BA2D260" w14:textId="3CAB7946" w:rsidR="00284F63" w:rsidRPr="00842FCF" w:rsidRDefault="00E7686D" w:rsidP="00284F63">
                  <w:pPr>
                    <w:spacing w:after="0" w:line="240" w:lineRule="auto"/>
                    <w:jc w:val="center"/>
                    <w:rPr>
                      <w:rFonts w:ascii="Arial" w:hAnsi="Arial" w:cs="Arial"/>
                      <w:sz w:val="20"/>
                      <w:szCs w:val="20"/>
                      <w:lang w:val="fr-FR"/>
                    </w:rPr>
                  </w:pPr>
                  <w:r>
                    <w:rPr>
                      <w:rFonts w:ascii="Arial" w:hAnsi="Arial" w:cs="Arial"/>
                      <w:sz w:val="20"/>
                      <w:szCs w:val="20"/>
                      <w:lang w:val="fr-FR"/>
                    </w:rPr>
                    <w:t>11.8 m</w:t>
                  </w:r>
                </w:p>
              </w:tc>
              <w:tc>
                <w:tcPr>
                  <w:tcW w:w="0" w:type="auto"/>
                  <w:tcBorders>
                    <w:right w:val="double" w:sz="4" w:space="0" w:color="auto"/>
                  </w:tcBorders>
                  <w:shd w:val="clear" w:color="auto" w:fill="CCCCCC"/>
                </w:tcPr>
                <w:p w14:paraId="506D7854" w14:textId="2A5A1D6C" w:rsidR="00284F63" w:rsidRPr="00842FCF" w:rsidRDefault="00E7686D" w:rsidP="00284F63">
                  <w:pPr>
                    <w:spacing w:after="0" w:line="240" w:lineRule="auto"/>
                    <w:jc w:val="center"/>
                    <w:rPr>
                      <w:rFonts w:ascii="Arial" w:hAnsi="Arial" w:cs="Arial"/>
                      <w:sz w:val="20"/>
                      <w:szCs w:val="20"/>
                      <w:lang w:val="fr-FR"/>
                    </w:rPr>
                  </w:pPr>
                  <w:r>
                    <w:rPr>
                      <w:rFonts w:ascii="Arial" w:hAnsi="Arial" w:cs="Arial"/>
                      <w:sz w:val="20"/>
                      <w:szCs w:val="20"/>
                      <w:lang w:val="fr-FR"/>
                    </w:rPr>
                    <w:t>12.3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12AE04FC" w14:textId="515426DC" w:rsidR="00284F63" w:rsidRPr="00842FCF" w:rsidRDefault="00E7686D" w:rsidP="00284F63">
                  <w:pPr>
                    <w:spacing w:after="0" w:line="240" w:lineRule="auto"/>
                    <w:jc w:val="center"/>
                    <w:rPr>
                      <w:rFonts w:ascii="Arial" w:hAnsi="Arial" w:cs="Arial"/>
                      <w:b/>
                      <w:sz w:val="20"/>
                      <w:szCs w:val="20"/>
                      <w:lang w:val="fr-FR"/>
                    </w:rPr>
                  </w:pPr>
                  <w:r>
                    <w:rPr>
                      <w:rFonts w:ascii="Arial" w:hAnsi="Arial" w:cs="Arial"/>
                      <w:b/>
                      <w:sz w:val="20"/>
                      <w:szCs w:val="20"/>
                      <w:lang w:val="fr-FR"/>
                    </w:rPr>
                    <w:t>15.8 m</w:t>
                  </w:r>
                </w:p>
              </w:tc>
              <w:tc>
                <w:tcPr>
                  <w:tcW w:w="0" w:type="auto"/>
                  <w:tcBorders>
                    <w:left w:val="double" w:sz="4" w:space="0" w:color="auto"/>
                    <w:right w:val="double" w:sz="4" w:space="0" w:color="auto"/>
                  </w:tcBorders>
                  <w:shd w:val="clear" w:color="auto" w:fill="E6E6E6"/>
                </w:tcPr>
                <w:p w14:paraId="3902028D" w14:textId="1FB70205" w:rsidR="00284F63" w:rsidRPr="00842FCF" w:rsidRDefault="00E7686D" w:rsidP="00284F63">
                  <w:pPr>
                    <w:spacing w:after="0" w:line="240" w:lineRule="auto"/>
                    <w:jc w:val="center"/>
                    <w:rPr>
                      <w:rFonts w:ascii="Arial" w:hAnsi="Arial" w:cs="Arial"/>
                      <w:sz w:val="20"/>
                      <w:szCs w:val="20"/>
                      <w:lang w:val="fr-FR"/>
                    </w:rPr>
                  </w:pPr>
                  <w:r>
                    <w:rPr>
                      <w:rFonts w:ascii="Arial" w:hAnsi="Arial" w:cs="Arial"/>
                      <w:sz w:val="20"/>
                      <w:szCs w:val="20"/>
                      <w:lang w:val="fr-FR"/>
                    </w:rPr>
                    <w:t>11.1 m</w:t>
                  </w:r>
                </w:p>
              </w:tc>
              <w:tc>
                <w:tcPr>
                  <w:tcW w:w="0" w:type="auto"/>
                  <w:tcBorders>
                    <w:left w:val="double" w:sz="4" w:space="0" w:color="auto"/>
                    <w:right w:val="double" w:sz="4" w:space="0" w:color="auto"/>
                  </w:tcBorders>
                  <w:shd w:val="clear" w:color="auto" w:fill="E6E6E6"/>
                </w:tcPr>
                <w:p w14:paraId="1D28AE3F" w14:textId="14738151" w:rsidR="00284F63" w:rsidRPr="00842FCF" w:rsidRDefault="00E7686D" w:rsidP="00284F63">
                  <w:pPr>
                    <w:spacing w:after="0" w:line="240" w:lineRule="auto"/>
                    <w:jc w:val="center"/>
                    <w:rPr>
                      <w:rFonts w:ascii="Arial" w:hAnsi="Arial" w:cs="Arial"/>
                      <w:b/>
                      <w:sz w:val="20"/>
                      <w:szCs w:val="20"/>
                      <w:lang w:val="fr-FR"/>
                    </w:rPr>
                  </w:pPr>
                  <w:r>
                    <w:rPr>
                      <w:rFonts w:ascii="Arial" w:hAnsi="Arial" w:cs="Arial"/>
                      <w:b/>
                      <w:sz w:val="20"/>
                      <w:szCs w:val="20"/>
                      <w:lang w:val="fr-FR"/>
                    </w:rPr>
                    <w:t>13.5 m</w:t>
                  </w:r>
                </w:p>
              </w:tc>
              <w:tc>
                <w:tcPr>
                  <w:tcW w:w="0" w:type="auto"/>
                  <w:tcBorders>
                    <w:left w:val="double" w:sz="4" w:space="0" w:color="auto"/>
                  </w:tcBorders>
                  <w:shd w:val="clear" w:color="auto" w:fill="E6E6E6"/>
                </w:tcPr>
                <w:p w14:paraId="3CB16441"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14:paraId="7C5FE262" w14:textId="77777777" w:rsidR="00284F63" w:rsidRPr="001E756D" w:rsidRDefault="00284F63" w:rsidP="00284F63">
                  <w:pPr>
                    <w:spacing w:after="0" w:line="240" w:lineRule="auto"/>
                    <w:jc w:val="center"/>
                    <w:rPr>
                      <w:rFonts w:ascii="Arial" w:hAnsi="Arial" w:cs="Arial"/>
                      <w:sz w:val="20"/>
                      <w:szCs w:val="20"/>
                      <w:lang w:val="fr-FR"/>
                    </w:rPr>
                  </w:pPr>
                  <w:r w:rsidRPr="001E756D">
                    <w:rPr>
                      <w:rFonts w:ascii="Arial" w:hAnsi="Arial" w:cs="Arial"/>
                      <w:sz w:val="20"/>
                      <w:szCs w:val="20"/>
                      <w:lang w:val="fr-FR"/>
                    </w:rPr>
                    <w:t>17.5 m</w:t>
                  </w:r>
                </w:p>
              </w:tc>
              <w:tc>
                <w:tcPr>
                  <w:tcW w:w="0" w:type="auto"/>
                  <w:tcBorders>
                    <w:right w:val="single" w:sz="4" w:space="0" w:color="auto"/>
                  </w:tcBorders>
                  <w:shd w:val="clear" w:color="auto" w:fill="E6E6E6"/>
                </w:tcPr>
                <w:p w14:paraId="057CC277"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14:paraId="1D0BF3D2" w14:textId="77777777" w:rsidTr="00284F63">
              <w:trPr>
                <w:trHeight w:val="200"/>
              </w:trPr>
              <w:tc>
                <w:tcPr>
                  <w:tcW w:w="2027" w:type="dxa"/>
                  <w:tcBorders>
                    <w:left w:val="single" w:sz="4" w:space="0" w:color="auto"/>
                  </w:tcBorders>
                </w:tcPr>
                <w:p w14:paraId="258C6C34" w14:textId="77777777"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14:paraId="171FD2A5" w14:textId="032CEA3F" w:rsidR="00284F63" w:rsidRPr="00842FCF" w:rsidRDefault="00E7686D" w:rsidP="00284F63">
                  <w:pPr>
                    <w:spacing w:after="0" w:line="240" w:lineRule="auto"/>
                    <w:jc w:val="center"/>
                    <w:rPr>
                      <w:rFonts w:ascii="Arial" w:hAnsi="Arial" w:cs="Arial"/>
                      <w:sz w:val="20"/>
                      <w:szCs w:val="20"/>
                      <w:lang w:val="fr-FR"/>
                    </w:rPr>
                  </w:pPr>
                  <w:r>
                    <w:rPr>
                      <w:rFonts w:ascii="Arial" w:hAnsi="Arial" w:cs="Arial"/>
                      <w:sz w:val="20"/>
                      <w:szCs w:val="20"/>
                      <w:lang w:val="fr-FR"/>
                    </w:rPr>
                    <w:t>18.1 m</w:t>
                  </w:r>
                </w:p>
              </w:tc>
              <w:tc>
                <w:tcPr>
                  <w:tcW w:w="0" w:type="auto"/>
                  <w:tcBorders>
                    <w:right w:val="double" w:sz="4" w:space="0" w:color="auto"/>
                  </w:tcBorders>
                  <w:shd w:val="clear" w:color="auto" w:fill="CCCCCC"/>
                </w:tcPr>
                <w:p w14:paraId="3AE0CFEB" w14:textId="0F24C402" w:rsidR="00284F63" w:rsidRPr="00842FCF" w:rsidRDefault="00E7686D" w:rsidP="00284F63">
                  <w:pPr>
                    <w:spacing w:after="0" w:line="240" w:lineRule="auto"/>
                    <w:jc w:val="center"/>
                    <w:rPr>
                      <w:rFonts w:ascii="Arial" w:hAnsi="Arial" w:cs="Arial"/>
                      <w:sz w:val="20"/>
                      <w:szCs w:val="20"/>
                      <w:lang w:val="fr-FR"/>
                    </w:rPr>
                  </w:pPr>
                  <w:r>
                    <w:rPr>
                      <w:rFonts w:ascii="Arial" w:hAnsi="Arial" w:cs="Arial"/>
                      <w:sz w:val="20"/>
                      <w:szCs w:val="20"/>
                      <w:lang w:val="fr-FR"/>
                    </w:rPr>
                    <w:t>20.7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D954B40" w14:textId="3D1FEB85" w:rsidR="00284F63" w:rsidRPr="00842FCF" w:rsidRDefault="00E7686D" w:rsidP="00284F63">
                  <w:pPr>
                    <w:spacing w:after="0" w:line="240" w:lineRule="auto"/>
                    <w:jc w:val="center"/>
                    <w:rPr>
                      <w:rFonts w:ascii="Arial" w:hAnsi="Arial" w:cs="Arial"/>
                      <w:b/>
                      <w:sz w:val="20"/>
                      <w:szCs w:val="20"/>
                      <w:lang w:val="fr-FR"/>
                    </w:rPr>
                  </w:pPr>
                  <w:r>
                    <w:rPr>
                      <w:rFonts w:ascii="Arial" w:hAnsi="Arial" w:cs="Arial"/>
                      <w:b/>
                      <w:sz w:val="20"/>
                      <w:szCs w:val="20"/>
                      <w:lang w:val="fr-FR"/>
                    </w:rPr>
                    <w:t>16.7 m</w:t>
                  </w:r>
                </w:p>
              </w:tc>
              <w:tc>
                <w:tcPr>
                  <w:tcW w:w="0" w:type="auto"/>
                  <w:tcBorders>
                    <w:left w:val="double" w:sz="4" w:space="0" w:color="auto"/>
                    <w:right w:val="double" w:sz="4" w:space="0" w:color="auto"/>
                  </w:tcBorders>
                  <w:shd w:val="clear" w:color="auto" w:fill="E6E6E6"/>
                </w:tcPr>
                <w:p w14:paraId="4374D122" w14:textId="315DC356" w:rsidR="00284F63" w:rsidRPr="00842FCF" w:rsidRDefault="00E7686D" w:rsidP="00284F63">
                  <w:pPr>
                    <w:spacing w:after="0" w:line="240" w:lineRule="auto"/>
                    <w:jc w:val="center"/>
                    <w:rPr>
                      <w:rFonts w:ascii="Arial" w:hAnsi="Arial" w:cs="Arial"/>
                      <w:sz w:val="20"/>
                      <w:szCs w:val="20"/>
                      <w:lang w:val="fr-FR"/>
                    </w:rPr>
                  </w:pPr>
                  <w:r>
                    <w:rPr>
                      <w:rFonts w:ascii="Arial" w:hAnsi="Arial" w:cs="Arial"/>
                      <w:sz w:val="20"/>
                      <w:szCs w:val="20"/>
                      <w:lang w:val="fr-FR"/>
                    </w:rPr>
                    <w:t>17.6 m</w:t>
                  </w:r>
                </w:p>
              </w:tc>
              <w:tc>
                <w:tcPr>
                  <w:tcW w:w="0" w:type="auto"/>
                  <w:tcBorders>
                    <w:left w:val="double" w:sz="4" w:space="0" w:color="auto"/>
                    <w:right w:val="double" w:sz="4" w:space="0" w:color="auto"/>
                  </w:tcBorders>
                  <w:shd w:val="clear" w:color="auto" w:fill="E6E6E6"/>
                </w:tcPr>
                <w:p w14:paraId="7387DAFE" w14:textId="458430AE" w:rsidR="00284F63" w:rsidRPr="00842FCF" w:rsidRDefault="00E7686D" w:rsidP="00284F63">
                  <w:pPr>
                    <w:spacing w:after="0" w:line="240" w:lineRule="auto"/>
                    <w:jc w:val="center"/>
                    <w:rPr>
                      <w:rFonts w:ascii="Arial" w:hAnsi="Arial" w:cs="Arial"/>
                      <w:b/>
                      <w:sz w:val="20"/>
                      <w:szCs w:val="20"/>
                      <w:lang w:val="fr-FR"/>
                    </w:rPr>
                  </w:pPr>
                  <w:r>
                    <w:rPr>
                      <w:rFonts w:ascii="Arial" w:hAnsi="Arial" w:cs="Arial"/>
                      <w:b/>
                      <w:sz w:val="20"/>
                      <w:szCs w:val="20"/>
                      <w:lang w:val="fr-FR"/>
                    </w:rPr>
                    <w:t>14.4 m</w:t>
                  </w:r>
                </w:p>
              </w:tc>
              <w:tc>
                <w:tcPr>
                  <w:tcW w:w="0" w:type="auto"/>
                  <w:tcBorders>
                    <w:left w:val="double" w:sz="4" w:space="0" w:color="auto"/>
                  </w:tcBorders>
                  <w:shd w:val="clear" w:color="auto" w:fill="E6E6E6"/>
                </w:tcPr>
                <w:p w14:paraId="3DE933B7"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14:paraId="3671CD9F" w14:textId="2EB63210" w:rsidR="00284F63" w:rsidRPr="001E756D" w:rsidRDefault="00C93A3D" w:rsidP="00284F63">
                  <w:pPr>
                    <w:spacing w:after="0" w:line="240" w:lineRule="auto"/>
                    <w:jc w:val="center"/>
                    <w:rPr>
                      <w:rFonts w:ascii="Arial" w:hAnsi="Arial" w:cs="Arial"/>
                      <w:sz w:val="20"/>
                      <w:szCs w:val="20"/>
                      <w:lang w:val="fr-FR"/>
                    </w:rPr>
                  </w:pPr>
                  <w:r w:rsidRPr="001E756D">
                    <w:rPr>
                      <w:rFonts w:ascii="Arial" w:hAnsi="Arial" w:cs="Arial"/>
                      <w:sz w:val="20"/>
                      <w:szCs w:val="20"/>
                      <w:lang w:val="fr-FR"/>
                    </w:rPr>
                    <w:t>21.8 m</w:t>
                  </w:r>
                </w:p>
              </w:tc>
              <w:tc>
                <w:tcPr>
                  <w:tcW w:w="0" w:type="auto"/>
                  <w:tcBorders>
                    <w:right w:val="single" w:sz="4" w:space="0" w:color="auto"/>
                  </w:tcBorders>
                  <w:shd w:val="clear" w:color="auto" w:fill="E6E6E6"/>
                </w:tcPr>
                <w:p w14:paraId="46EA13F2"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14:paraId="237C5631" w14:textId="77777777" w:rsidTr="00284F63">
              <w:trPr>
                <w:trHeight w:val="245"/>
              </w:trPr>
              <w:tc>
                <w:tcPr>
                  <w:tcW w:w="2027" w:type="dxa"/>
                  <w:tcBorders>
                    <w:left w:val="single" w:sz="4" w:space="0" w:color="auto"/>
                  </w:tcBorders>
                </w:tcPr>
                <w:p w14:paraId="6E958F03" w14:textId="77777777"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14:paraId="7A9C4A1E" w14:textId="1975D6FE" w:rsidR="00284F63" w:rsidRPr="00842FCF" w:rsidRDefault="00E7686D" w:rsidP="00284F63">
                  <w:pPr>
                    <w:spacing w:after="0" w:line="240" w:lineRule="auto"/>
                    <w:jc w:val="center"/>
                    <w:rPr>
                      <w:rFonts w:ascii="Arial" w:hAnsi="Arial" w:cs="Arial"/>
                      <w:sz w:val="20"/>
                      <w:szCs w:val="20"/>
                      <w:lang w:val="fr-FR"/>
                    </w:rPr>
                  </w:pPr>
                  <w:r>
                    <w:rPr>
                      <w:rFonts w:ascii="Arial" w:hAnsi="Arial" w:cs="Arial"/>
                      <w:sz w:val="20"/>
                      <w:szCs w:val="20"/>
                      <w:lang w:val="fr-FR"/>
                    </w:rPr>
                    <w:t>9.1 m</w:t>
                  </w:r>
                </w:p>
              </w:tc>
              <w:tc>
                <w:tcPr>
                  <w:tcW w:w="0" w:type="auto"/>
                  <w:tcBorders>
                    <w:right w:val="double" w:sz="4" w:space="0" w:color="auto"/>
                  </w:tcBorders>
                  <w:shd w:val="clear" w:color="auto" w:fill="CCCCCC"/>
                </w:tcPr>
                <w:p w14:paraId="58D44D9E" w14:textId="02F5EDAB"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lang w:val="fr-FR"/>
                    </w:rPr>
                    <w:t>10.1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63B295D1" w14:textId="3B008A87" w:rsidR="00284F63" w:rsidRPr="00842FCF" w:rsidRDefault="00E7686D" w:rsidP="00284F63">
                  <w:pPr>
                    <w:spacing w:after="0" w:line="240" w:lineRule="auto"/>
                    <w:jc w:val="center"/>
                    <w:rPr>
                      <w:rFonts w:ascii="Arial" w:hAnsi="Arial" w:cs="Arial"/>
                      <w:b/>
                      <w:sz w:val="20"/>
                      <w:szCs w:val="20"/>
                    </w:rPr>
                  </w:pPr>
                  <w:r>
                    <w:rPr>
                      <w:rFonts w:ascii="Arial" w:hAnsi="Arial" w:cs="Arial"/>
                      <w:b/>
                      <w:sz w:val="20"/>
                      <w:szCs w:val="20"/>
                    </w:rPr>
                    <w:t>11 m</w:t>
                  </w:r>
                </w:p>
              </w:tc>
              <w:tc>
                <w:tcPr>
                  <w:tcW w:w="0" w:type="auto"/>
                  <w:tcBorders>
                    <w:left w:val="double" w:sz="4" w:space="0" w:color="auto"/>
                    <w:right w:val="double" w:sz="4" w:space="0" w:color="auto"/>
                  </w:tcBorders>
                  <w:shd w:val="clear" w:color="auto" w:fill="E6E6E6"/>
                </w:tcPr>
                <w:p w14:paraId="552A5096" w14:textId="16629F85"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6.2 m</w:t>
                  </w:r>
                </w:p>
              </w:tc>
              <w:tc>
                <w:tcPr>
                  <w:tcW w:w="0" w:type="auto"/>
                  <w:tcBorders>
                    <w:left w:val="double" w:sz="4" w:space="0" w:color="auto"/>
                    <w:right w:val="double" w:sz="4" w:space="0" w:color="auto"/>
                  </w:tcBorders>
                  <w:shd w:val="clear" w:color="auto" w:fill="E6E6E6"/>
                </w:tcPr>
                <w:p w14:paraId="53626647" w14:textId="134FCCF7" w:rsidR="00284F63" w:rsidRPr="00842FCF" w:rsidRDefault="00E7686D" w:rsidP="00284F63">
                  <w:pPr>
                    <w:spacing w:after="0" w:line="240" w:lineRule="auto"/>
                    <w:jc w:val="center"/>
                    <w:rPr>
                      <w:rFonts w:ascii="Arial" w:hAnsi="Arial" w:cs="Arial"/>
                      <w:b/>
                      <w:sz w:val="20"/>
                      <w:szCs w:val="20"/>
                    </w:rPr>
                  </w:pPr>
                  <w:r>
                    <w:rPr>
                      <w:rFonts w:ascii="Arial" w:hAnsi="Arial" w:cs="Arial"/>
                      <w:b/>
                      <w:sz w:val="20"/>
                      <w:szCs w:val="20"/>
                    </w:rPr>
                    <w:t>6.3 m</w:t>
                  </w:r>
                </w:p>
              </w:tc>
              <w:tc>
                <w:tcPr>
                  <w:tcW w:w="0" w:type="auto"/>
                  <w:tcBorders>
                    <w:left w:val="double" w:sz="4" w:space="0" w:color="auto"/>
                  </w:tcBorders>
                  <w:shd w:val="clear" w:color="auto" w:fill="E6E6E6"/>
                </w:tcPr>
                <w:p w14:paraId="00FA9F31"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14:paraId="29B9D5C5" w14:textId="77777777" w:rsidR="00284F63" w:rsidRPr="007F6FDB" w:rsidRDefault="00106D03" w:rsidP="00284F63">
                  <w:pPr>
                    <w:spacing w:after="0" w:line="240" w:lineRule="auto"/>
                    <w:jc w:val="center"/>
                    <w:rPr>
                      <w:rFonts w:ascii="Arial" w:hAnsi="Arial" w:cs="Arial"/>
                      <w:sz w:val="20"/>
                      <w:szCs w:val="20"/>
                    </w:rPr>
                  </w:pPr>
                  <w:r w:rsidRPr="007F6FDB">
                    <w:rPr>
                      <w:rFonts w:ascii="Arial" w:hAnsi="Arial" w:cs="Arial"/>
                      <w:sz w:val="20"/>
                      <w:szCs w:val="20"/>
                    </w:rPr>
                    <w:t>47.9</w:t>
                  </w:r>
                  <w:r w:rsidR="00284F63" w:rsidRPr="007F6FDB">
                    <w:rPr>
                      <w:rFonts w:ascii="Arial" w:hAnsi="Arial" w:cs="Arial"/>
                      <w:sz w:val="20"/>
                      <w:szCs w:val="20"/>
                    </w:rPr>
                    <w:t xml:space="preserve"> m</w:t>
                  </w:r>
                </w:p>
              </w:tc>
              <w:tc>
                <w:tcPr>
                  <w:tcW w:w="0" w:type="auto"/>
                  <w:tcBorders>
                    <w:right w:val="single" w:sz="4" w:space="0" w:color="auto"/>
                  </w:tcBorders>
                  <w:shd w:val="clear" w:color="auto" w:fill="E6E6E6"/>
                </w:tcPr>
                <w:p w14:paraId="594ABE8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14:paraId="0C7E1B0F" w14:textId="77777777" w:rsidTr="00284F63">
              <w:trPr>
                <w:trHeight w:val="214"/>
              </w:trPr>
              <w:tc>
                <w:tcPr>
                  <w:tcW w:w="2027" w:type="dxa"/>
                  <w:tcBorders>
                    <w:left w:val="single" w:sz="4" w:space="0" w:color="auto"/>
                    <w:bottom w:val="single" w:sz="4" w:space="0" w:color="auto"/>
                  </w:tcBorders>
                </w:tcPr>
                <w:p w14:paraId="74034B72"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14:paraId="3D7256B7" w14:textId="14933A96"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59.8 m</w:t>
                  </w:r>
                </w:p>
              </w:tc>
              <w:tc>
                <w:tcPr>
                  <w:tcW w:w="0" w:type="auto"/>
                  <w:tcBorders>
                    <w:bottom w:val="single" w:sz="4" w:space="0" w:color="auto"/>
                    <w:right w:val="double" w:sz="4" w:space="0" w:color="auto"/>
                  </w:tcBorders>
                  <w:shd w:val="clear" w:color="auto" w:fill="CCCCCC"/>
                </w:tcPr>
                <w:p w14:paraId="66757F86" w14:textId="54663EDD"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64.3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44AA17BD" w14:textId="6F59E83E" w:rsidR="00284F63" w:rsidRPr="00842FCF" w:rsidRDefault="00E7686D" w:rsidP="00284F63">
                  <w:pPr>
                    <w:spacing w:after="0" w:line="240" w:lineRule="auto"/>
                    <w:jc w:val="center"/>
                    <w:rPr>
                      <w:rFonts w:ascii="Arial" w:hAnsi="Arial" w:cs="Arial"/>
                      <w:b/>
                      <w:sz w:val="20"/>
                      <w:szCs w:val="20"/>
                    </w:rPr>
                  </w:pPr>
                  <w:r>
                    <w:rPr>
                      <w:rFonts w:ascii="Arial" w:hAnsi="Arial" w:cs="Arial"/>
                      <w:b/>
                      <w:sz w:val="20"/>
                      <w:szCs w:val="20"/>
                    </w:rPr>
                    <w:t>67.1 m</w:t>
                  </w:r>
                </w:p>
              </w:tc>
              <w:tc>
                <w:tcPr>
                  <w:tcW w:w="0" w:type="auto"/>
                  <w:tcBorders>
                    <w:left w:val="double" w:sz="4" w:space="0" w:color="auto"/>
                    <w:bottom w:val="single" w:sz="4" w:space="0" w:color="auto"/>
                    <w:right w:val="double" w:sz="4" w:space="0" w:color="auto"/>
                  </w:tcBorders>
                  <w:shd w:val="clear" w:color="auto" w:fill="E6E6E6"/>
                </w:tcPr>
                <w:p w14:paraId="4C5D8241" w14:textId="6A3DAD40" w:rsidR="00284F63" w:rsidRPr="00842FCF" w:rsidRDefault="00E7686D" w:rsidP="00284F63">
                  <w:pPr>
                    <w:spacing w:after="0" w:line="240" w:lineRule="auto"/>
                    <w:jc w:val="center"/>
                    <w:rPr>
                      <w:rFonts w:ascii="Arial" w:hAnsi="Arial" w:cs="Arial"/>
                      <w:sz w:val="20"/>
                      <w:szCs w:val="20"/>
                    </w:rPr>
                  </w:pPr>
                  <w:r>
                    <w:rPr>
                      <w:rFonts w:ascii="Arial" w:hAnsi="Arial" w:cs="Arial"/>
                      <w:sz w:val="20"/>
                      <w:szCs w:val="20"/>
                    </w:rPr>
                    <w:t>53.3 m</w:t>
                  </w:r>
                </w:p>
              </w:tc>
              <w:tc>
                <w:tcPr>
                  <w:tcW w:w="0" w:type="auto"/>
                  <w:tcBorders>
                    <w:left w:val="double" w:sz="4" w:space="0" w:color="auto"/>
                    <w:bottom w:val="single" w:sz="4" w:space="0" w:color="auto"/>
                    <w:right w:val="double" w:sz="4" w:space="0" w:color="auto"/>
                  </w:tcBorders>
                  <w:shd w:val="clear" w:color="auto" w:fill="E6E6E6"/>
                </w:tcPr>
                <w:p w14:paraId="3A5AD43A" w14:textId="11ED81EB" w:rsidR="00284F63" w:rsidRPr="00842FCF" w:rsidRDefault="00E7686D" w:rsidP="00284F63">
                  <w:pPr>
                    <w:spacing w:after="0" w:line="240" w:lineRule="auto"/>
                    <w:jc w:val="center"/>
                    <w:rPr>
                      <w:rFonts w:ascii="Arial" w:hAnsi="Arial" w:cs="Arial"/>
                      <w:b/>
                      <w:sz w:val="20"/>
                      <w:szCs w:val="20"/>
                    </w:rPr>
                  </w:pPr>
                  <w:r>
                    <w:rPr>
                      <w:rFonts w:ascii="Arial" w:hAnsi="Arial" w:cs="Arial"/>
                      <w:b/>
                      <w:sz w:val="20"/>
                      <w:szCs w:val="20"/>
                    </w:rPr>
                    <w:t>53.6 m</w:t>
                  </w:r>
                </w:p>
              </w:tc>
              <w:tc>
                <w:tcPr>
                  <w:tcW w:w="0" w:type="auto"/>
                  <w:tcBorders>
                    <w:left w:val="double" w:sz="4" w:space="0" w:color="auto"/>
                    <w:bottom w:val="single" w:sz="4" w:space="0" w:color="auto"/>
                  </w:tcBorders>
                  <w:shd w:val="clear" w:color="auto" w:fill="E6E6E6"/>
                </w:tcPr>
                <w:p w14:paraId="498C7C07"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14:paraId="2D7EF2E8" w14:textId="0A16E6C4" w:rsidR="00284F63" w:rsidRPr="007F6FDB" w:rsidRDefault="00C93A3D" w:rsidP="00284F63">
                  <w:pPr>
                    <w:spacing w:after="0" w:line="240" w:lineRule="auto"/>
                    <w:jc w:val="center"/>
                    <w:rPr>
                      <w:rFonts w:ascii="Arial" w:hAnsi="Arial" w:cs="Arial"/>
                      <w:sz w:val="20"/>
                      <w:szCs w:val="20"/>
                    </w:rPr>
                  </w:pPr>
                  <w:r>
                    <w:rPr>
                      <w:rFonts w:ascii="Arial" w:hAnsi="Arial" w:cs="Arial"/>
                      <w:sz w:val="20"/>
                      <w:szCs w:val="20"/>
                    </w:rPr>
                    <w:t>115.5</w:t>
                  </w:r>
                  <w:r w:rsidR="00963148" w:rsidRPr="007F6FDB">
                    <w:rPr>
                      <w:rFonts w:ascii="Arial" w:hAnsi="Arial" w:cs="Arial"/>
                      <w:sz w:val="20"/>
                      <w:szCs w:val="20"/>
                    </w:rPr>
                    <w:t xml:space="preserve"> m</w:t>
                  </w:r>
                </w:p>
              </w:tc>
              <w:tc>
                <w:tcPr>
                  <w:tcW w:w="0" w:type="auto"/>
                  <w:tcBorders>
                    <w:bottom w:val="single" w:sz="4" w:space="0" w:color="auto"/>
                    <w:right w:val="single" w:sz="4" w:space="0" w:color="auto"/>
                  </w:tcBorders>
                  <w:shd w:val="clear" w:color="auto" w:fill="E6E6E6"/>
                </w:tcPr>
                <w:p w14:paraId="7A398A5D"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1"/>
          <w:bookmarkEnd w:id="2"/>
          <w:p w14:paraId="5CE0B8EF" w14:textId="77777777" w:rsidR="00101314" w:rsidRPr="00BD0324" w:rsidRDefault="00787727" w:rsidP="00D32304">
            <w:pPr>
              <w:spacing w:after="0"/>
              <w:jc w:val="center"/>
              <w:rPr>
                <w:rFonts w:asciiTheme="minorHAnsi" w:hAnsiTheme="minorHAnsi" w:cstheme="minorHAnsi"/>
                <w:color w:val="FF0000"/>
              </w:rPr>
            </w:pPr>
            <w:r w:rsidRPr="00BD0324">
              <w:rPr>
                <w:rFonts w:asciiTheme="minorHAnsi" w:hAnsiTheme="minorHAnsi" w:cstheme="minorHAnsi"/>
                <w:b/>
                <w:color w:val="FF0000"/>
              </w:rPr>
              <w:t xml:space="preserve">THE CGA GROUP OF COMPANIES </w:t>
            </w:r>
            <w:r w:rsidR="00106E5C" w:rsidRPr="00BD0324">
              <w:rPr>
                <w:rFonts w:asciiTheme="minorHAnsi" w:hAnsiTheme="minorHAnsi" w:cstheme="minorHAnsi"/>
                <w:b/>
                <w:color w:val="FF0000"/>
              </w:rPr>
              <w:t xml:space="preserve">(CRI, RIVER BIOSCIENCE, XSIT, </w:t>
            </w:r>
            <w:r w:rsidRPr="00BD0324">
              <w:rPr>
                <w:rFonts w:asciiTheme="minorHAnsi" w:hAnsiTheme="minorHAnsi" w:cstheme="minorHAnsi"/>
                <w:b/>
                <w:color w:val="FF0000"/>
              </w:rPr>
              <w:t>CGA CULTIVAR COMPANY, CG</w:t>
            </w:r>
            <w:r w:rsidR="009C2513" w:rsidRPr="00BD0324">
              <w:rPr>
                <w:rFonts w:asciiTheme="minorHAnsi" w:hAnsiTheme="minorHAnsi" w:cstheme="minorHAnsi"/>
                <w:b/>
                <w:color w:val="FF0000"/>
              </w:rPr>
              <w:t>A GROWER DEVELOPMENT COMPANY &amp;</w:t>
            </w:r>
            <w:r w:rsidRPr="00BD0324">
              <w:rPr>
                <w:rFonts w:asciiTheme="minorHAnsi" w:hAnsiTheme="minorHAnsi" w:cstheme="minorHAnsi"/>
                <w:b/>
                <w:color w:val="FF0000"/>
              </w:rPr>
              <w:t xml:space="preserve"> CITRUS ACADEMY) ARE FUNDED BY</w:t>
            </w:r>
            <w:r w:rsidR="002500B2" w:rsidRPr="00BD0324">
              <w:rPr>
                <w:rFonts w:asciiTheme="minorHAnsi" w:hAnsiTheme="minorHAnsi" w:cstheme="minorHAnsi"/>
                <w:b/>
                <w:color w:val="FF0000"/>
              </w:rPr>
              <w:t xml:space="preserve"> </w:t>
            </w:r>
            <w:r w:rsidR="00FD155B" w:rsidRPr="00BD0324">
              <w:rPr>
                <w:rFonts w:asciiTheme="minorHAnsi" w:hAnsiTheme="minorHAnsi" w:cstheme="minorHAnsi"/>
                <w:b/>
                <w:color w:val="FF0000"/>
              </w:rPr>
              <w:t>SOUTHERN AFRICAN CITRUS GROWERS</w:t>
            </w:r>
          </w:p>
        </w:tc>
      </w:tr>
      <w:tr w:rsidR="00F553C7" w:rsidRPr="00901D81" w14:paraId="24A394E6" w14:textId="77777777" w:rsidTr="007A68FB">
        <w:tblPrEx>
          <w:tblCellMar>
            <w:left w:w="15" w:type="dxa"/>
            <w:right w:w="15" w:type="dxa"/>
          </w:tblCellMar>
        </w:tblPrEx>
        <w:trPr>
          <w:trHeight w:val="97"/>
          <w:tblCellSpacing w:w="0" w:type="dxa"/>
        </w:trPr>
        <w:tc>
          <w:tcPr>
            <w:tcW w:w="10924" w:type="dxa"/>
            <w:shd w:val="clear" w:color="auto" w:fill="auto"/>
            <w:vAlign w:val="center"/>
          </w:tcPr>
          <w:p w14:paraId="514A2613" w14:textId="77777777"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14:paraId="74002CA4" w14:textId="77777777" w:rsidTr="007A68FB">
        <w:tblPrEx>
          <w:tblCellMar>
            <w:left w:w="15" w:type="dxa"/>
            <w:right w:w="15" w:type="dxa"/>
          </w:tblCellMar>
        </w:tblPrEx>
        <w:trPr>
          <w:trHeight w:val="48"/>
          <w:tblCellSpacing w:w="0" w:type="dxa"/>
        </w:trPr>
        <w:tc>
          <w:tcPr>
            <w:tcW w:w="10924" w:type="dxa"/>
            <w:shd w:val="clear" w:color="auto" w:fill="auto"/>
            <w:vAlign w:val="center"/>
          </w:tcPr>
          <w:p w14:paraId="329407E8" w14:textId="77777777" w:rsidR="00DE415C" w:rsidRPr="00901D81" w:rsidRDefault="00DE415C" w:rsidP="00E33132">
            <w:pPr>
              <w:spacing w:after="0" w:line="240" w:lineRule="auto"/>
              <w:rPr>
                <w:rFonts w:ascii="Arial" w:hAnsi="Arial" w:cs="Arial"/>
                <w:b/>
                <w:bCs/>
                <w:color w:val="00B050"/>
                <w:sz w:val="4"/>
                <w:szCs w:val="4"/>
                <w:u w:val="single"/>
                <w:lang w:val="en-GB"/>
              </w:rPr>
            </w:pPr>
          </w:p>
        </w:tc>
      </w:tr>
    </w:tbl>
    <w:p w14:paraId="45BD75DB" w14:textId="77777777"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065423"/>
    <w:multiLevelType w:val="hybridMultilevel"/>
    <w:tmpl w:val="25AC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8EE"/>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15B"/>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6D"/>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ACB"/>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13E"/>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1335"/>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22C3"/>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D63A3"/>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278"/>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2504"/>
    <w:rsid w:val="00443443"/>
    <w:rsid w:val="00443C48"/>
    <w:rsid w:val="0044419E"/>
    <w:rsid w:val="00445F30"/>
    <w:rsid w:val="004464AB"/>
    <w:rsid w:val="00447271"/>
    <w:rsid w:val="00450A05"/>
    <w:rsid w:val="00450A62"/>
    <w:rsid w:val="00450EF6"/>
    <w:rsid w:val="004524CA"/>
    <w:rsid w:val="00452674"/>
    <w:rsid w:val="004531D2"/>
    <w:rsid w:val="00453F83"/>
    <w:rsid w:val="00455759"/>
    <w:rsid w:val="00455A25"/>
    <w:rsid w:val="0045747D"/>
    <w:rsid w:val="00457BA7"/>
    <w:rsid w:val="00461A43"/>
    <w:rsid w:val="00461D38"/>
    <w:rsid w:val="00462E78"/>
    <w:rsid w:val="00462F4F"/>
    <w:rsid w:val="004655CE"/>
    <w:rsid w:val="00466F4D"/>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6DE8"/>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6F96"/>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422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33E4"/>
    <w:rsid w:val="007041A9"/>
    <w:rsid w:val="00705A1D"/>
    <w:rsid w:val="007068FA"/>
    <w:rsid w:val="00706FA1"/>
    <w:rsid w:val="00707E81"/>
    <w:rsid w:val="00711E5A"/>
    <w:rsid w:val="007122BD"/>
    <w:rsid w:val="007135FB"/>
    <w:rsid w:val="00713C41"/>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A68FB"/>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7F6FDB"/>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5409"/>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9F8"/>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E0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21AA"/>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2C1"/>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3777"/>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400C"/>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99F"/>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0324"/>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4E58"/>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3A3D"/>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010"/>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304"/>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686D"/>
    <w:rsid w:val="00E7717D"/>
    <w:rsid w:val="00E80953"/>
    <w:rsid w:val="00E8177F"/>
    <w:rsid w:val="00E821F6"/>
    <w:rsid w:val="00E83960"/>
    <w:rsid w:val="00E843D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0F21"/>
    <w:rsid w:val="00FB17C7"/>
    <w:rsid w:val="00FB2A60"/>
    <w:rsid w:val="00FB6A01"/>
    <w:rsid w:val="00FC036E"/>
    <w:rsid w:val="00FC0C65"/>
    <w:rsid w:val="00FC13BE"/>
    <w:rsid w:val="00FC2319"/>
    <w:rsid w:val="00FC358D"/>
    <w:rsid w:val="00FC36BB"/>
    <w:rsid w:val="00FC47A9"/>
    <w:rsid w:val="00FC621B"/>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3421"/>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CommentSubject">
    <w:name w:val="annotation subject"/>
    <w:basedOn w:val="CommentText"/>
    <w:next w:val="CommentText"/>
    <w:link w:val="CommentSubjectChar"/>
    <w:uiPriority w:val="99"/>
    <w:semiHidden/>
    <w:unhideWhenUsed/>
    <w:rsid w:val="00506DE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6DE8"/>
    <w:rPr>
      <w:rFonts w:ascii="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360916">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jYVTLOJCxo" TargetMode="External"/><Relationship Id="rId3" Type="http://schemas.openxmlformats.org/officeDocument/2006/relationships/styles" Target="styles.xml"/><Relationship Id="rId7" Type="http://schemas.openxmlformats.org/officeDocument/2006/relationships/hyperlink" Target="mailto:gloria@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4EAA-DD33-43C0-9D6F-440997D0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5</cp:revision>
  <cp:lastPrinted>2017-05-05T11:23:00Z</cp:lastPrinted>
  <dcterms:created xsi:type="dcterms:W3CDTF">2017-07-21T14:00:00Z</dcterms:created>
  <dcterms:modified xsi:type="dcterms:W3CDTF">2017-07-21T14:02:00Z</dcterms:modified>
</cp:coreProperties>
</file>