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32"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rsidTr="00783644">
        <w:trPr>
          <w:trHeight w:val="15677"/>
          <w:tblCellSpacing w:w="0" w:type="dxa"/>
        </w:trPr>
        <w:tc>
          <w:tcPr>
            <w:tcW w:w="10925"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rsidTr="00DA4B02">
              <w:trPr>
                <w:trHeight w:val="1487"/>
                <w:tblCellSpacing w:w="0" w:type="dxa"/>
              </w:trPr>
              <w:tc>
                <w:tcPr>
                  <w:tcW w:w="10708" w:type="dxa"/>
                  <w:shd w:val="clear" w:color="auto" w:fill="auto"/>
                  <w:tcMar>
                    <w:top w:w="67" w:type="dxa"/>
                    <w:left w:w="67" w:type="dxa"/>
                    <w:bottom w:w="67" w:type="dxa"/>
                    <w:right w:w="67" w:type="dxa"/>
                  </w:tcMar>
                  <w:hideMark/>
                </w:tcPr>
                <w:p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94E09">
                                          <w:rPr>
                                            <w:rFonts w:ascii="Comic Sans MS" w:hAnsi="Comic Sans MS"/>
                                            <w:b/>
                                            <w:i/>
                                            <w:sz w:val="32"/>
                                            <w:szCs w:val="32"/>
                                          </w:rPr>
                                          <w:t xml:space="preserve"> (17</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E94E09" w:rsidP="00DA4B02">
                                        <w:pPr>
                                          <w:spacing w:line="240" w:lineRule="auto"/>
                                        </w:pPr>
                                        <w:r>
                                          <w:rPr>
                                            <w:rFonts w:ascii="Comic Sans MS" w:hAnsi="Comic Sans MS"/>
                                            <w:i/>
                                            <w:sz w:val="20"/>
                                            <w:szCs w:val="20"/>
                                          </w:rPr>
                                          <w:t>Justin Chadwick 12</w:t>
                                        </w:r>
                                        <w:r w:rsidR="00783644">
                                          <w:rPr>
                                            <w:rFonts w:ascii="Comic Sans MS" w:hAnsi="Comic Sans MS"/>
                                            <w:i/>
                                            <w:sz w:val="20"/>
                                            <w:szCs w:val="20"/>
                                          </w:rPr>
                                          <w:t xml:space="preserve">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94E09">
                                    <w:rPr>
                                      <w:rFonts w:ascii="Comic Sans MS" w:hAnsi="Comic Sans MS"/>
                                      <w:b/>
                                      <w:i/>
                                      <w:sz w:val="32"/>
                                      <w:szCs w:val="32"/>
                                    </w:rPr>
                                    <w:t xml:space="preserve"> (17</w:t>
                                  </w:r>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E94E09" w:rsidP="00DA4B02">
                                  <w:pPr>
                                    <w:spacing w:line="240" w:lineRule="auto"/>
                                  </w:pPr>
                                  <w:r>
                                    <w:rPr>
                                      <w:rFonts w:ascii="Comic Sans MS" w:hAnsi="Comic Sans MS"/>
                                      <w:i/>
                                      <w:sz w:val="20"/>
                                      <w:szCs w:val="20"/>
                                    </w:rPr>
                                    <w:t>Justin Chadwick 12</w:t>
                                  </w:r>
                                  <w:r w:rsidR="00783644">
                                    <w:rPr>
                                      <w:rFonts w:ascii="Comic Sans MS" w:hAnsi="Comic Sans MS"/>
                                      <w:i/>
                                      <w:sz w:val="20"/>
                                      <w:szCs w:val="20"/>
                                    </w:rPr>
                                    <w:t xml:space="preserve"> May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rsidTr="00C47FE1">
              <w:trPr>
                <w:trHeight w:val="50"/>
                <w:tblCellSpacing w:w="0" w:type="dxa"/>
              </w:trPr>
              <w:tc>
                <w:tcPr>
                  <w:tcW w:w="10708"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C70360" w:rsidRDefault="00783644" w:rsidP="00C70360">
            <w:pPr>
              <w:spacing w:after="0" w:line="315" w:lineRule="atLeast"/>
              <w:rPr>
                <w:rFonts w:ascii="Arial" w:eastAsia="Times New Roman" w:hAnsi="Arial" w:cs="Arial"/>
                <w:b/>
                <w:i/>
                <w:color w:val="181818"/>
                <w:sz w:val="24"/>
                <w:szCs w:val="24"/>
                <w:lang w:val="en-US"/>
              </w:rPr>
            </w:pPr>
            <w:r>
              <w:rPr>
                <w:rFonts w:ascii="Arial" w:eastAsia="Times New Roman" w:hAnsi="Arial" w:cs="Arial"/>
                <w:b/>
                <w:i/>
                <w:color w:val="181818"/>
                <w:sz w:val="24"/>
                <w:szCs w:val="24"/>
                <w:lang w:val="en-US"/>
              </w:rPr>
              <w:t>“</w:t>
            </w:r>
            <w:r w:rsidR="00065D8C" w:rsidRPr="00EE1E28">
              <w:rPr>
                <w:rFonts w:ascii="Arial" w:eastAsia="Times New Roman" w:hAnsi="Arial" w:cs="Arial"/>
                <w:b/>
                <w:i/>
                <w:color w:val="181818"/>
                <w:lang w:val="en-US"/>
              </w:rPr>
              <w:t>The amateurs discuss tactics, the professionals discuss logistics” Napoleon Bonaparte</w:t>
            </w:r>
          </w:p>
          <w:p w:rsidR="00EE1E28" w:rsidRDefault="00EE1E28" w:rsidP="00D55A28">
            <w:pPr>
              <w:spacing w:after="0" w:line="240" w:lineRule="auto"/>
              <w:jc w:val="both"/>
              <w:rPr>
                <w:rFonts w:ascii="Arial" w:eastAsia="Times New Roman" w:hAnsi="Arial" w:cs="Arial"/>
                <w:color w:val="181818"/>
                <w:sz w:val="16"/>
                <w:szCs w:val="24"/>
                <w:lang w:val="en-US"/>
              </w:rPr>
            </w:pPr>
          </w:p>
          <w:p w:rsidR="0093350B" w:rsidRPr="005878FA" w:rsidRDefault="00065D8C" w:rsidP="00D55A28">
            <w:pPr>
              <w:spacing w:after="0" w:line="240" w:lineRule="auto"/>
              <w:jc w:val="both"/>
              <w:rPr>
                <w:rFonts w:ascii="Arial" w:hAnsi="Arial" w:cs="Arial"/>
                <w:b/>
                <w:bCs/>
                <w:color w:val="632423"/>
                <w:sz w:val="24"/>
                <w:szCs w:val="24"/>
                <w:u w:val="single"/>
              </w:rPr>
            </w:pPr>
            <w:r>
              <w:rPr>
                <w:rFonts w:ascii="Arial" w:hAnsi="Arial" w:cs="Arial"/>
                <w:b/>
                <w:bCs/>
                <w:color w:val="632423"/>
                <w:sz w:val="24"/>
                <w:szCs w:val="24"/>
                <w:u w:val="single"/>
              </w:rPr>
              <w:t>CGA &amp; Transnet Freight Rail (TFR) Orientation &amp; Roadshows</w:t>
            </w:r>
          </w:p>
          <w:p w:rsidR="00065D8C" w:rsidRDefault="00065D8C" w:rsidP="008B5B29">
            <w:pPr>
              <w:spacing w:after="0" w:line="240" w:lineRule="auto"/>
              <w:jc w:val="both"/>
              <w:rPr>
                <w:rFonts w:ascii="Arial" w:hAnsi="Arial" w:cs="Arial"/>
                <w:color w:val="000000"/>
              </w:rPr>
            </w:pPr>
            <w:r w:rsidRPr="008B5B29">
              <w:rPr>
                <w:rFonts w:ascii="Arial" w:hAnsi="Arial" w:cs="Arial"/>
                <w:color w:val="000000"/>
              </w:rPr>
              <w:t xml:space="preserve">Fruit South Africa (FSA) has presented to </w:t>
            </w:r>
            <w:r w:rsidR="008B5B29">
              <w:rPr>
                <w:rFonts w:ascii="Arial" w:hAnsi="Arial" w:cs="Arial"/>
                <w:color w:val="000000"/>
              </w:rPr>
              <w:t xml:space="preserve">Transnet SOC and </w:t>
            </w:r>
            <w:r w:rsidRPr="008B5B29">
              <w:rPr>
                <w:rFonts w:ascii="Arial" w:hAnsi="Arial" w:cs="Arial"/>
                <w:color w:val="000000"/>
              </w:rPr>
              <w:t xml:space="preserve">TFR a rail transport strategy for the fruit export industry. FSA has partnered with TFR </w:t>
            </w:r>
            <w:r w:rsidR="008B5B29">
              <w:rPr>
                <w:rFonts w:ascii="Arial" w:hAnsi="Arial" w:cs="Arial"/>
                <w:color w:val="000000"/>
              </w:rPr>
              <w:t xml:space="preserve">with the establishment of a working group </w:t>
            </w:r>
            <w:r w:rsidRPr="008B5B29">
              <w:rPr>
                <w:rFonts w:ascii="Arial" w:hAnsi="Arial" w:cs="Arial"/>
                <w:color w:val="000000"/>
              </w:rPr>
              <w:t xml:space="preserve">to undergo an operational analysis of the strategy to determine the feasibility and viability of the presented strategy. The operational analysis has been categorized into a short term, medium term and long term analysis. The short term analysis has identified that avocados, citrus and table grapes produced in the Limpopo province offers immediate opportunities to increase the transportation of citrus for export by rail. The CGA has proposed to TFR that we embark on a </w:t>
            </w:r>
            <w:r w:rsidR="008B5B29">
              <w:rPr>
                <w:rFonts w:ascii="Arial" w:hAnsi="Arial" w:cs="Arial"/>
                <w:color w:val="000000"/>
              </w:rPr>
              <w:t xml:space="preserve">joint </w:t>
            </w:r>
            <w:r w:rsidRPr="008B5B29">
              <w:rPr>
                <w:rFonts w:ascii="Arial" w:hAnsi="Arial" w:cs="Arial"/>
                <w:color w:val="000000"/>
              </w:rPr>
              <w:t>roadshow for the purpose of providing orientation to the project team as well as to inform producers of the short term, medium term and long term prospects. The CGA will accompany the TFR team on a roadshow from Tuesday 16</w:t>
            </w:r>
            <w:r w:rsidRPr="008B5B29">
              <w:rPr>
                <w:rFonts w:ascii="Arial" w:hAnsi="Arial" w:cs="Arial"/>
                <w:color w:val="000000"/>
                <w:vertAlign w:val="superscript"/>
              </w:rPr>
              <w:t>th</w:t>
            </w:r>
            <w:r w:rsidRPr="008B5B29">
              <w:rPr>
                <w:rFonts w:ascii="Arial" w:hAnsi="Arial" w:cs="Arial"/>
                <w:color w:val="000000"/>
              </w:rPr>
              <w:t xml:space="preserve"> May to Thursday 18</w:t>
            </w:r>
            <w:r w:rsidRPr="008B5B29">
              <w:rPr>
                <w:rFonts w:ascii="Arial" w:hAnsi="Arial" w:cs="Arial"/>
                <w:color w:val="000000"/>
                <w:vertAlign w:val="superscript"/>
              </w:rPr>
              <w:t>th</w:t>
            </w:r>
            <w:r w:rsidRPr="008B5B29">
              <w:rPr>
                <w:rFonts w:ascii="Arial" w:hAnsi="Arial" w:cs="Arial"/>
                <w:color w:val="000000"/>
              </w:rPr>
              <w:t xml:space="preserve"> May 2017. The following roadshows have been arranged for the CGA and TFR team to present to producers the present and future potential to transport citrus destined for export to ports by rail – </w:t>
            </w:r>
          </w:p>
          <w:p w:rsidR="00EE1E28" w:rsidRPr="008B5B29" w:rsidRDefault="00EE1E28" w:rsidP="008B5B29">
            <w:pPr>
              <w:spacing w:after="0" w:line="240" w:lineRule="auto"/>
              <w:jc w:val="both"/>
              <w:rPr>
                <w:rFonts w:ascii="Arial" w:hAnsi="Arial" w:cs="Arial"/>
                <w:color w:val="000000"/>
              </w:rPr>
            </w:pPr>
            <w:bookmarkStart w:id="0" w:name="_GoBack"/>
            <w:bookmarkEnd w:id="0"/>
          </w:p>
          <w:p w:rsidR="00065D8C" w:rsidRPr="008B5B29" w:rsidRDefault="00065D8C" w:rsidP="00144F09">
            <w:pPr>
              <w:pStyle w:val="ListParagraph"/>
              <w:numPr>
                <w:ilvl w:val="0"/>
                <w:numId w:val="4"/>
              </w:numPr>
              <w:ind w:left="459" w:hanging="425"/>
              <w:jc w:val="both"/>
              <w:rPr>
                <w:rFonts w:ascii="Arial" w:hAnsi="Arial" w:cs="Arial"/>
                <w:color w:val="000000"/>
                <w:sz w:val="22"/>
                <w:szCs w:val="22"/>
              </w:rPr>
            </w:pPr>
            <w:r w:rsidRPr="008B5B29">
              <w:rPr>
                <w:rFonts w:ascii="Arial" w:hAnsi="Arial" w:cs="Arial"/>
                <w:color w:val="000000"/>
                <w:sz w:val="22"/>
                <w:szCs w:val="22"/>
              </w:rPr>
              <w:t xml:space="preserve">Die </w:t>
            </w:r>
            <w:proofErr w:type="spellStart"/>
            <w:r w:rsidRPr="008B5B29">
              <w:rPr>
                <w:rFonts w:ascii="Arial" w:hAnsi="Arial" w:cs="Arial"/>
                <w:color w:val="000000"/>
                <w:sz w:val="22"/>
                <w:szCs w:val="22"/>
              </w:rPr>
              <w:t>Raasblaar</w:t>
            </w:r>
            <w:proofErr w:type="spellEnd"/>
            <w:r w:rsidRPr="008B5B29">
              <w:rPr>
                <w:rFonts w:ascii="Arial" w:hAnsi="Arial" w:cs="Arial"/>
                <w:color w:val="000000"/>
                <w:sz w:val="22"/>
                <w:szCs w:val="22"/>
              </w:rPr>
              <w:t>, Marble Hall at 12:30pm on Tuesday 16</w:t>
            </w:r>
            <w:r w:rsidRPr="008B5B29">
              <w:rPr>
                <w:rFonts w:ascii="Arial" w:hAnsi="Arial" w:cs="Arial"/>
                <w:color w:val="000000"/>
                <w:sz w:val="22"/>
                <w:szCs w:val="22"/>
                <w:vertAlign w:val="superscript"/>
              </w:rPr>
              <w:t>th</w:t>
            </w:r>
            <w:r w:rsidRPr="008B5B29">
              <w:rPr>
                <w:rFonts w:ascii="Arial" w:hAnsi="Arial" w:cs="Arial"/>
                <w:color w:val="000000"/>
                <w:sz w:val="22"/>
                <w:szCs w:val="22"/>
              </w:rPr>
              <w:t xml:space="preserve"> May</w:t>
            </w:r>
          </w:p>
          <w:p w:rsidR="00065D8C" w:rsidRPr="008B5B29" w:rsidRDefault="00065D8C" w:rsidP="00DA4B02">
            <w:pPr>
              <w:pStyle w:val="ListParagraph"/>
              <w:numPr>
                <w:ilvl w:val="1"/>
                <w:numId w:val="4"/>
              </w:numPr>
              <w:ind w:left="1027" w:hanging="284"/>
              <w:rPr>
                <w:rFonts w:ascii="Arial" w:hAnsi="Arial" w:cs="Arial"/>
                <w:color w:val="000000"/>
                <w:sz w:val="22"/>
                <w:szCs w:val="22"/>
              </w:rPr>
            </w:pPr>
            <w:r w:rsidRPr="008B5B29">
              <w:rPr>
                <w:rFonts w:ascii="Arial" w:hAnsi="Arial" w:cs="Arial"/>
                <w:color w:val="000000"/>
                <w:sz w:val="22"/>
                <w:szCs w:val="22"/>
              </w:rPr>
              <w:t xml:space="preserve">Directions –  </w:t>
            </w:r>
            <w:hyperlink r:id="rId7" w:history="1">
              <w:r w:rsidRPr="008B5B29">
                <w:rPr>
                  <w:rStyle w:val="Hyperlink"/>
                  <w:rFonts w:ascii="Arial" w:hAnsi="Arial" w:cs="Arial"/>
                  <w:sz w:val="22"/>
                  <w:szCs w:val="22"/>
                </w:rPr>
                <w:t>https://media.wix.com/ugd/5d6ffa_a18eb54204f74f60a2b87b4ba299b89e.pdf</w:t>
              </w:r>
            </w:hyperlink>
            <w:r w:rsidRPr="008B5B29">
              <w:rPr>
                <w:rFonts w:ascii="Arial" w:hAnsi="Arial" w:cs="Arial"/>
                <w:color w:val="000000"/>
                <w:sz w:val="22"/>
                <w:szCs w:val="22"/>
              </w:rPr>
              <w:t xml:space="preserve">   </w:t>
            </w:r>
          </w:p>
          <w:p w:rsidR="00065D8C" w:rsidRPr="008B5B29" w:rsidRDefault="00065D8C" w:rsidP="00144F09">
            <w:pPr>
              <w:pStyle w:val="ListParagraph"/>
              <w:numPr>
                <w:ilvl w:val="0"/>
                <w:numId w:val="4"/>
              </w:numPr>
              <w:ind w:left="459" w:hanging="425"/>
              <w:rPr>
                <w:rFonts w:ascii="Arial" w:hAnsi="Arial" w:cs="Arial"/>
                <w:color w:val="000000"/>
                <w:sz w:val="22"/>
                <w:szCs w:val="22"/>
              </w:rPr>
            </w:pPr>
            <w:r w:rsidRPr="008B5B29">
              <w:rPr>
                <w:rFonts w:ascii="Arial" w:hAnsi="Arial" w:cs="Arial"/>
                <w:color w:val="000000"/>
                <w:sz w:val="22"/>
                <w:szCs w:val="22"/>
              </w:rPr>
              <w:t>The Tzaneen Country Lodge, Letsitele at 08:30am on Wednesday 17</w:t>
            </w:r>
            <w:r w:rsidRPr="008B5B29">
              <w:rPr>
                <w:rFonts w:ascii="Arial" w:hAnsi="Arial" w:cs="Arial"/>
                <w:color w:val="000000"/>
                <w:sz w:val="22"/>
                <w:szCs w:val="22"/>
                <w:vertAlign w:val="superscript"/>
              </w:rPr>
              <w:t>th</w:t>
            </w:r>
            <w:r w:rsidRPr="008B5B29">
              <w:rPr>
                <w:rFonts w:ascii="Arial" w:hAnsi="Arial" w:cs="Arial"/>
                <w:color w:val="000000"/>
                <w:sz w:val="22"/>
                <w:szCs w:val="22"/>
              </w:rPr>
              <w:t xml:space="preserve"> May</w:t>
            </w:r>
          </w:p>
          <w:p w:rsidR="00065D8C" w:rsidRPr="008B5B29" w:rsidRDefault="00065D8C" w:rsidP="00DA4B02">
            <w:pPr>
              <w:pStyle w:val="ListParagraph"/>
              <w:numPr>
                <w:ilvl w:val="1"/>
                <w:numId w:val="4"/>
              </w:numPr>
              <w:ind w:left="1027" w:hanging="284"/>
              <w:rPr>
                <w:rFonts w:ascii="Arial" w:hAnsi="Arial" w:cs="Arial"/>
                <w:color w:val="000000"/>
                <w:sz w:val="22"/>
                <w:szCs w:val="22"/>
              </w:rPr>
            </w:pPr>
            <w:r w:rsidRPr="008B5B29">
              <w:rPr>
                <w:rFonts w:ascii="Arial" w:hAnsi="Arial" w:cs="Arial"/>
                <w:color w:val="000000"/>
                <w:sz w:val="22"/>
                <w:szCs w:val="22"/>
              </w:rPr>
              <w:t>Directions – 20Km between Tzaneen CBD and Letsitele on R71.</w:t>
            </w:r>
          </w:p>
          <w:p w:rsidR="00065D8C" w:rsidRPr="008B5B29" w:rsidRDefault="00065D8C" w:rsidP="00144F09">
            <w:pPr>
              <w:pStyle w:val="ListParagraph"/>
              <w:numPr>
                <w:ilvl w:val="0"/>
                <w:numId w:val="4"/>
              </w:numPr>
              <w:ind w:left="459" w:hanging="459"/>
              <w:rPr>
                <w:rFonts w:ascii="Arial" w:hAnsi="Arial" w:cs="Arial"/>
                <w:color w:val="000000"/>
                <w:sz w:val="22"/>
                <w:szCs w:val="22"/>
              </w:rPr>
            </w:pPr>
            <w:r w:rsidRPr="008B5B29">
              <w:rPr>
                <w:rFonts w:ascii="Arial" w:hAnsi="Arial" w:cs="Arial"/>
                <w:color w:val="000000"/>
                <w:sz w:val="22"/>
                <w:szCs w:val="22"/>
              </w:rPr>
              <w:t>The Musina Hotel and Conference Centre at 10:00am on Thursday 18</w:t>
            </w:r>
            <w:r w:rsidRPr="008B5B29">
              <w:rPr>
                <w:rFonts w:ascii="Arial" w:hAnsi="Arial" w:cs="Arial"/>
                <w:color w:val="000000"/>
                <w:sz w:val="22"/>
                <w:szCs w:val="22"/>
                <w:vertAlign w:val="superscript"/>
              </w:rPr>
              <w:t>th</w:t>
            </w:r>
            <w:r w:rsidRPr="008B5B29">
              <w:rPr>
                <w:rFonts w:ascii="Arial" w:hAnsi="Arial" w:cs="Arial"/>
                <w:color w:val="000000"/>
                <w:sz w:val="22"/>
                <w:szCs w:val="22"/>
              </w:rPr>
              <w:t xml:space="preserve"> May</w:t>
            </w:r>
          </w:p>
          <w:p w:rsidR="00065D8C" w:rsidRPr="008B5B29" w:rsidRDefault="00065D8C" w:rsidP="00DA4B02">
            <w:pPr>
              <w:pStyle w:val="ListParagraph"/>
              <w:numPr>
                <w:ilvl w:val="1"/>
                <w:numId w:val="4"/>
              </w:numPr>
              <w:ind w:left="1027" w:hanging="284"/>
              <w:rPr>
                <w:rFonts w:ascii="Arial" w:hAnsi="Arial" w:cs="Arial"/>
                <w:color w:val="000000"/>
                <w:sz w:val="22"/>
                <w:szCs w:val="22"/>
              </w:rPr>
            </w:pPr>
            <w:r w:rsidRPr="008B5B29">
              <w:rPr>
                <w:rFonts w:ascii="Arial" w:hAnsi="Arial" w:cs="Arial"/>
                <w:color w:val="000000"/>
                <w:sz w:val="22"/>
                <w:szCs w:val="22"/>
              </w:rPr>
              <w:t>Directions – Corner N1 and Willem Smit Street, Musina.</w:t>
            </w:r>
          </w:p>
          <w:p w:rsidR="008B5B29" w:rsidRPr="008B5B29" w:rsidRDefault="008B5B29" w:rsidP="008B5B29">
            <w:pPr>
              <w:spacing w:after="0" w:line="240" w:lineRule="auto"/>
              <w:jc w:val="both"/>
              <w:rPr>
                <w:rFonts w:ascii="Arial" w:hAnsi="Arial" w:cs="Arial"/>
                <w:color w:val="000000"/>
              </w:rPr>
            </w:pPr>
            <w:r w:rsidRPr="008B5B29">
              <w:rPr>
                <w:rFonts w:ascii="Arial" w:hAnsi="Arial" w:cs="Arial"/>
                <w:color w:val="000000"/>
              </w:rPr>
              <w:t xml:space="preserve">The CGA and TFR team will </w:t>
            </w:r>
            <w:r>
              <w:rPr>
                <w:rFonts w:ascii="Arial" w:hAnsi="Arial" w:cs="Arial"/>
                <w:color w:val="000000"/>
              </w:rPr>
              <w:t xml:space="preserve">also </w:t>
            </w:r>
            <w:r w:rsidRPr="008B5B29">
              <w:rPr>
                <w:rFonts w:ascii="Arial" w:hAnsi="Arial" w:cs="Arial"/>
                <w:color w:val="000000"/>
              </w:rPr>
              <w:t xml:space="preserve">be visiting the rail operating sites as part of the roadshow. All are welcome to join and receive an overview of the rail siding operations. The team are planning to arrive at the sites on the following dates and times – </w:t>
            </w:r>
          </w:p>
          <w:p w:rsidR="008B5B29" w:rsidRPr="008B5B29" w:rsidRDefault="008B5B29" w:rsidP="00144F09">
            <w:pPr>
              <w:pStyle w:val="ListParagraph"/>
              <w:numPr>
                <w:ilvl w:val="0"/>
                <w:numId w:val="5"/>
              </w:numPr>
              <w:ind w:left="459" w:hanging="425"/>
              <w:jc w:val="both"/>
              <w:rPr>
                <w:rFonts w:ascii="Arial" w:hAnsi="Arial" w:cs="Arial"/>
                <w:color w:val="000000"/>
                <w:sz w:val="22"/>
                <w:szCs w:val="22"/>
              </w:rPr>
            </w:pPr>
            <w:proofErr w:type="spellStart"/>
            <w:r w:rsidRPr="008B5B29">
              <w:rPr>
                <w:rFonts w:ascii="Arial" w:hAnsi="Arial" w:cs="Arial"/>
                <w:color w:val="000000"/>
                <w:sz w:val="22"/>
                <w:szCs w:val="22"/>
              </w:rPr>
              <w:t>Bela</w:t>
            </w:r>
            <w:proofErr w:type="spellEnd"/>
            <w:r w:rsidRPr="008B5B29">
              <w:rPr>
                <w:rFonts w:ascii="Arial" w:hAnsi="Arial" w:cs="Arial"/>
                <w:color w:val="000000"/>
                <w:sz w:val="22"/>
                <w:szCs w:val="22"/>
              </w:rPr>
              <w:t xml:space="preserve"> </w:t>
            </w:r>
            <w:proofErr w:type="spellStart"/>
            <w:r w:rsidRPr="008B5B29">
              <w:rPr>
                <w:rFonts w:ascii="Arial" w:hAnsi="Arial" w:cs="Arial"/>
                <w:color w:val="000000"/>
                <w:sz w:val="22"/>
                <w:szCs w:val="22"/>
              </w:rPr>
              <w:t>Bela</w:t>
            </w:r>
            <w:proofErr w:type="spellEnd"/>
            <w:r w:rsidRPr="008B5B29">
              <w:rPr>
                <w:rFonts w:ascii="Arial" w:hAnsi="Arial" w:cs="Arial"/>
                <w:color w:val="000000"/>
                <w:sz w:val="22"/>
                <w:szCs w:val="22"/>
              </w:rPr>
              <w:t xml:space="preserve"> rail siding on Tuesday 16</w:t>
            </w:r>
            <w:r w:rsidRPr="008B5B29">
              <w:rPr>
                <w:rFonts w:ascii="Arial" w:hAnsi="Arial" w:cs="Arial"/>
                <w:color w:val="000000"/>
                <w:sz w:val="22"/>
                <w:szCs w:val="22"/>
                <w:vertAlign w:val="superscript"/>
              </w:rPr>
              <w:t>th</w:t>
            </w:r>
            <w:r w:rsidRPr="008B5B29">
              <w:rPr>
                <w:rFonts w:ascii="Arial" w:hAnsi="Arial" w:cs="Arial"/>
                <w:color w:val="000000"/>
                <w:sz w:val="22"/>
                <w:szCs w:val="22"/>
              </w:rPr>
              <w:t xml:space="preserve"> May at 08:30am.</w:t>
            </w:r>
          </w:p>
          <w:p w:rsidR="008B5B29" w:rsidRPr="008B5B29" w:rsidRDefault="008B5B29" w:rsidP="00144F09">
            <w:pPr>
              <w:pStyle w:val="ListParagraph"/>
              <w:numPr>
                <w:ilvl w:val="0"/>
                <w:numId w:val="5"/>
              </w:numPr>
              <w:ind w:left="459" w:hanging="425"/>
              <w:jc w:val="both"/>
              <w:rPr>
                <w:rFonts w:ascii="Arial" w:hAnsi="Arial" w:cs="Arial"/>
                <w:color w:val="000000"/>
                <w:sz w:val="22"/>
                <w:szCs w:val="22"/>
              </w:rPr>
            </w:pPr>
            <w:r w:rsidRPr="008B5B29">
              <w:rPr>
                <w:rFonts w:ascii="Arial" w:hAnsi="Arial" w:cs="Arial"/>
                <w:color w:val="000000"/>
                <w:sz w:val="22"/>
                <w:szCs w:val="22"/>
              </w:rPr>
              <w:t>The Tzaneen rail siding on Wednesday 17</w:t>
            </w:r>
            <w:r w:rsidRPr="008B5B29">
              <w:rPr>
                <w:rFonts w:ascii="Arial" w:hAnsi="Arial" w:cs="Arial"/>
                <w:color w:val="000000"/>
                <w:sz w:val="22"/>
                <w:szCs w:val="22"/>
                <w:vertAlign w:val="superscript"/>
              </w:rPr>
              <w:t>th</w:t>
            </w:r>
            <w:r w:rsidRPr="008B5B29">
              <w:rPr>
                <w:rFonts w:ascii="Arial" w:hAnsi="Arial" w:cs="Arial"/>
                <w:color w:val="000000"/>
                <w:sz w:val="22"/>
                <w:szCs w:val="22"/>
              </w:rPr>
              <w:t xml:space="preserve"> May at 11:30am.</w:t>
            </w:r>
          </w:p>
          <w:p w:rsidR="008B5B29" w:rsidRPr="008B5B29" w:rsidRDefault="008B5B29" w:rsidP="00144F09">
            <w:pPr>
              <w:pStyle w:val="ListParagraph"/>
              <w:numPr>
                <w:ilvl w:val="0"/>
                <w:numId w:val="5"/>
              </w:numPr>
              <w:ind w:left="459" w:hanging="425"/>
              <w:jc w:val="both"/>
              <w:rPr>
                <w:rFonts w:ascii="Arial" w:hAnsi="Arial" w:cs="Arial"/>
                <w:color w:val="000000"/>
                <w:sz w:val="22"/>
                <w:szCs w:val="22"/>
              </w:rPr>
            </w:pPr>
            <w:r w:rsidRPr="008B5B29">
              <w:rPr>
                <w:rFonts w:ascii="Arial" w:hAnsi="Arial" w:cs="Arial"/>
                <w:color w:val="000000"/>
                <w:sz w:val="22"/>
                <w:szCs w:val="22"/>
              </w:rPr>
              <w:t>The Musina rail siding on Thursday 18</w:t>
            </w:r>
            <w:r w:rsidRPr="008B5B29">
              <w:rPr>
                <w:rFonts w:ascii="Arial" w:hAnsi="Arial" w:cs="Arial"/>
                <w:color w:val="000000"/>
                <w:sz w:val="22"/>
                <w:szCs w:val="22"/>
                <w:vertAlign w:val="superscript"/>
              </w:rPr>
              <w:t>th</w:t>
            </w:r>
            <w:r w:rsidRPr="008B5B29">
              <w:rPr>
                <w:rFonts w:ascii="Arial" w:hAnsi="Arial" w:cs="Arial"/>
                <w:color w:val="000000"/>
                <w:sz w:val="22"/>
                <w:szCs w:val="22"/>
              </w:rPr>
              <w:t xml:space="preserve"> May at 12:00pm.</w:t>
            </w:r>
          </w:p>
          <w:p w:rsidR="00065D8C" w:rsidRDefault="008B5B29" w:rsidP="008B5B29">
            <w:pPr>
              <w:spacing w:after="0" w:line="240" w:lineRule="auto"/>
              <w:jc w:val="both"/>
              <w:rPr>
                <w:rFonts w:ascii="Arial" w:hAnsi="Arial" w:cs="Arial"/>
                <w:color w:val="000000"/>
              </w:rPr>
            </w:pPr>
            <w:r w:rsidRPr="008B5B29">
              <w:rPr>
                <w:rFonts w:ascii="Arial" w:hAnsi="Arial" w:cs="Arial"/>
                <w:color w:val="000000"/>
              </w:rPr>
              <w:t>Kindly confirm your attendance to</w:t>
            </w:r>
            <w:r>
              <w:rPr>
                <w:rFonts w:ascii="Arial" w:hAnsi="Arial" w:cs="Arial"/>
                <w:color w:val="000000"/>
              </w:rPr>
              <w:t xml:space="preserve"> the site visits</w:t>
            </w:r>
            <w:r w:rsidR="00DA4B02">
              <w:rPr>
                <w:rFonts w:ascii="Arial" w:hAnsi="Arial" w:cs="Arial"/>
                <w:color w:val="000000"/>
              </w:rPr>
              <w:t xml:space="preserve"> or</w:t>
            </w:r>
            <w:r>
              <w:rPr>
                <w:rFonts w:ascii="Arial" w:hAnsi="Arial" w:cs="Arial"/>
                <w:color w:val="000000"/>
              </w:rPr>
              <w:t xml:space="preserve"> if you require additional information contact</w:t>
            </w:r>
            <w:r w:rsidRPr="008B5B29">
              <w:rPr>
                <w:rFonts w:ascii="Arial" w:hAnsi="Arial" w:cs="Arial"/>
                <w:color w:val="000000"/>
              </w:rPr>
              <w:t xml:space="preserve"> </w:t>
            </w:r>
            <w:hyperlink r:id="rId8" w:history="1">
              <w:r w:rsidRPr="008B5B29">
                <w:rPr>
                  <w:rStyle w:val="Hyperlink"/>
                  <w:rFonts w:ascii="Arial" w:hAnsi="Arial" w:cs="Arial"/>
                </w:rPr>
                <w:t>mitchell@cga.co.za</w:t>
              </w:r>
            </w:hyperlink>
            <w:r>
              <w:rPr>
                <w:rFonts w:ascii="Arial" w:hAnsi="Arial" w:cs="Arial"/>
                <w:color w:val="000000"/>
              </w:rPr>
              <w:t xml:space="preserve">. </w:t>
            </w:r>
          </w:p>
          <w:p w:rsidR="008B5B29" w:rsidRPr="00DA4B02" w:rsidRDefault="008B5B29" w:rsidP="008B5B29">
            <w:pPr>
              <w:spacing w:after="0" w:line="240" w:lineRule="auto"/>
              <w:jc w:val="both"/>
              <w:rPr>
                <w:rFonts w:ascii="Arial" w:hAnsi="Arial" w:cs="Arial"/>
                <w:color w:val="000000"/>
                <w:sz w:val="16"/>
              </w:rPr>
            </w:pPr>
          </w:p>
          <w:p w:rsidR="008B5B29" w:rsidRDefault="008B5B29" w:rsidP="008B5B29">
            <w:pPr>
              <w:spacing w:after="0" w:line="240" w:lineRule="auto"/>
              <w:jc w:val="both"/>
              <w:rPr>
                <w:rFonts w:ascii="Arial" w:hAnsi="Arial" w:cs="Arial"/>
                <w:color w:val="000000"/>
              </w:rPr>
            </w:pPr>
            <w:r>
              <w:rPr>
                <w:rFonts w:ascii="Arial" w:hAnsi="Arial" w:cs="Arial"/>
                <w:b/>
                <w:bCs/>
                <w:color w:val="632423"/>
                <w:sz w:val="24"/>
                <w:szCs w:val="24"/>
                <w:u w:val="single"/>
              </w:rPr>
              <w:t>Durban Container Terminal (DCT)</w:t>
            </w:r>
          </w:p>
          <w:p w:rsidR="008B5B29" w:rsidRPr="008B5B29" w:rsidRDefault="008B5B29" w:rsidP="008B5B29">
            <w:pPr>
              <w:spacing w:after="0" w:line="240" w:lineRule="auto"/>
              <w:jc w:val="both"/>
              <w:rPr>
                <w:rFonts w:ascii="Arial" w:hAnsi="Arial" w:cs="Arial"/>
                <w:color w:val="000000"/>
              </w:rPr>
            </w:pPr>
            <w:r>
              <w:rPr>
                <w:rFonts w:ascii="Arial" w:hAnsi="Arial" w:cs="Arial"/>
                <w:color w:val="000000"/>
              </w:rPr>
              <w:t xml:space="preserve">The first meeting of the Durban Reefer Container Operations Forum (DRCOF) was held on Wednesday </w:t>
            </w:r>
            <w:r w:rsidR="00144F09">
              <w:rPr>
                <w:rFonts w:ascii="Arial" w:hAnsi="Arial" w:cs="Arial"/>
                <w:color w:val="000000"/>
              </w:rPr>
              <w:t>10</w:t>
            </w:r>
            <w:r w:rsidR="00144F09" w:rsidRPr="00144F09">
              <w:rPr>
                <w:rFonts w:ascii="Arial" w:hAnsi="Arial" w:cs="Arial"/>
                <w:color w:val="000000"/>
                <w:vertAlign w:val="superscript"/>
              </w:rPr>
              <w:t>th</w:t>
            </w:r>
            <w:r w:rsidR="00144F09">
              <w:rPr>
                <w:rFonts w:ascii="Arial" w:hAnsi="Arial" w:cs="Arial"/>
                <w:color w:val="000000"/>
              </w:rPr>
              <w:t xml:space="preserve"> May 2017. Given the historical and present operational problems emanating from DCT; in the form of truck congestion and excessive truck turnaround times, and given the fact that Durban could see a peak in volume during the current season, the CGA has conveyed a strong message that delays on handling reefers into DCT could have a detrimental impact on the regions </w:t>
            </w:r>
            <w:r w:rsidR="00DA4B02">
              <w:rPr>
                <w:rFonts w:ascii="Arial" w:hAnsi="Arial" w:cs="Arial"/>
                <w:color w:val="000000"/>
              </w:rPr>
              <w:t>supply chain this season. There was a strong</w:t>
            </w:r>
            <w:r w:rsidR="00144F09">
              <w:rPr>
                <w:rFonts w:ascii="Arial" w:hAnsi="Arial" w:cs="Arial"/>
                <w:color w:val="000000"/>
              </w:rPr>
              <w:t xml:space="preserve"> showing of DCT management (including the terminal manager) present in the meeting with an equally strong commitment </w:t>
            </w:r>
            <w:r w:rsidR="00DA4B02">
              <w:rPr>
                <w:rFonts w:ascii="Arial" w:hAnsi="Arial" w:cs="Arial"/>
                <w:color w:val="000000"/>
              </w:rPr>
              <w:t xml:space="preserve">from them </w:t>
            </w:r>
            <w:r w:rsidR="00144F09">
              <w:rPr>
                <w:rFonts w:ascii="Arial" w:hAnsi="Arial" w:cs="Arial"/>
                <w:color w:val="000000"/>
              </w:rPr>
              <w:t xml:space="preserve">to ensure reefers are handled as efficiently as is possible. </w:t>
            </w:r>
            <w:r w:rsidR="00DA4B02">
              <w:rPr>
                <w:rFonts w:ascii="Arial" w:hAnsi="Arial" w:cs="Arial"/>
                <w:color w:val="000000"/>
              </w:rPr>
              <w:t xml:space="preserve">The CGA and DCT are exploring ways to streamline the packing of reefers at the cold stores and delivery into DCT to minimize the possibility of congestion and staging. </w:t>
            </w:r>
            <w:r w:rsidR="00144F09">
              <w:rPr>
                <w:rFonts w:ascii="Arial" w:hAnsi="Arial" w:cs="Arial"/>
                <w:color w:val="000000"/>
              </w:rPr>
              <w:t xml:space="preserve"> </w:t>
            </w:r>
          </w:p>
          <w:p w:rsidR="00C24647" w:rsidRPr="00DA4B02" w:rsidRDefault="00C24647" w:rsidP="00EA4198">
            <w:pPr>
              <w:spacing w:after="0"/>
              <w:rPr>
                <w:rFonts w:ascii="Arial" w:hAnsi="Arial" w:cs="Arial"/>
                <w:color w:val="1F497D"/>
                <w:sz w:val="14"/>
              </w:rPr>
            </w:pPr>
          </w:p>
          <w:p w:rsidR="00D61B63" w:rsidRPr="00E94E09" w:rsidRDefault="00783644" w:rsidP="009146C3">
            <w:pPr>
              <w:spacing w:after="0"/>
              <w:jc w:val="both"/>
              <w:rPr>
                <w:rFonts w:ascii="Arial" w:hAnsi="Arial" w:cs="Arial"/>
                <w:b/>
                <w:bCs/>
                <w:color w:val="632423"/>
                <w:sz w:val="24"/>
                <w:szCs w:val="24"/>
                <w:u w:val="single"/>
              </w:rPr>
            </w:pPr>
            <w:r>
              <w:rPr>
                <w:rFonts w:ascii="Arial" w:hAnsi="Arial" w:cs="Arial"/>
                <w:b/>
                <w:bCs/>
                <w:color w:val="632423"/>
                <w:sz w:val="24"/>
                <w:szCs w:val="24"/>
                <w:u w:val="single"/>
              </w:rPr>
              <w:t>PACKED AND SHIPPED</w:t>
            </w:r>
            <w:r w:rsidR="00760E7D">
              <w:rPr>
                <w:rFonts w:ascii="Arial" w:hAnsi="Arial" w:cs="Arial"/>
                <w:bCs/>
              </w:rPr>
              <w:t xml:space="preserve"> </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783644" w:rsidRPr="00901D81" w:rsidTr="00E1236F">
              <w:trPr>
                <w:trHeight w:val="401"/>
              </w:trPr>
              <w:tc>
                <w:tcPr>
                  <w:tcW w:w="2027" w:type="dxa"/>
                  <w:tcBorders>
                    <w:top w:val="single" w:sz="4" w:space="0" w:color="auto"/>
                    <w:left w:val="single" w:sz="4" w:space="0" w:color="auto"/>
                  </w:tcBorders>
                </w:tcPr>
                <w:p w:rsidR="00783644" w:rsidRPr="009E35AA" w:rsidRDefault="00783644" w:rsidP="00783644">
                  <w:pPr>
                    <w:spacing w:after="0" w:line="240" w:lineRule="auto"/>
                    <w:ind w:left="337" w:hanging="337"/>
                    <w:rPr>
                      <w:rFonts w:ascii="Arial" w:hAnsi="Arial" w:cs="Arial"/>
                      <w:sz w:val="20"/>
                      <w:szCs w:val="20"/>
                    </w:rPr>
                  </w:pPr>
                  <w:bookmarkStart w:id="1" w:name="OLE_LINK1"/>
                  <w:bookmarkStart w:id="2" w:name="OLE_LINK2"/>
                  <w:r w:rsidRPr="009E35AA">
                    <w:rPr>
                      <w:rFonts w:ascii="Arial" w:hAnsi="Arial" w:cs="Arial"/>
                      <w:sz w:val="20"/>
                      <w:szCs w:val="20"/>
                    </w:rPr>
                    <w:t xml:space="preserve">To </w:t>
                  </w:r>
                  <w:r w:rsidR="00973D76">
                    <w:rPr>
                      <w:rFonts w:ascii="Arial" w:hAnsi="Arial" w:cs="Arial"/>
                      <w:sz w:val="20"/>
                      <w:szCs w:val="20"/>
                    </w:rPr>
                    <w:t xml:space="preserve">End </w:t>
                  </w:r>
                  <w:r w:rsidRPr="009E35AA">
                    <w:rPr>
                      <w:rFonts w:ascii="Arial" w:hAnsi="Arial" w:cs="Arial"/>
                      <w:sz w:val="20"/>
                      <w:szCs w:val="20"/>
                    </w:rPr>
                    <w:t xml:space="preserve">Week </w:t>
                  </w:r>
                  <w:r w:rsidR="00973D76">
                    <w:rPr>
                      <w:rFonts w:ascii="Arial" w:hAnsi="Arial" w:cs="Arial"/>
                      <w:sz w:val="20"/>
                      <w:szCs w:val="20"/>
                    </w:rPr>
                    <w:t>1</w:t>
                  </w:r>
                  <w:r w:rsidR="00AD6307">
                    <w:rPr>
                      <w:rFonts w:ascii="Arial" w:hAnsi="Arial" w:cs="Arial"/>
                      <w:sz w:val="20"/>
                      <w:szCs w:val="20"/>
                    </w:rPr>
                    <w:t>8</w:t>
                  </w:r>
                </w:p>
                <w:p w:rsidR="00783644" w:rsidRPr="009E35AA" w:rsidRDefault="00783644" w:rsidP="00783644">
                  <w:pPr>
                    <w:spacing w:after="0" w:line="240" w:lineRule="auto"/>
                    <w:rPr>
                      <w:rFonts w:ascii="Arial" w:hAnsi="Arial" w:cs="Arial"/>
                      <w:sz w:val="20"/>
                      <w:szCs w:val="20"/>
                    </w:rPr>
                  </w:pPr>
                  <w:r w:rsidRPr="009E35AA">
                    <w:rPr>
                      <w:rFonts w:ascii="Arial" w:hAnsi="Arial" w:cs="Arial"/>
                      <w:sz w:val="20"/>
                      <w:szCs w:val="20"/>
                    </w:rPr>
                    <w:t>Million 15 Kg Cartons</w:t>
                  </w:r>
                </w:p>
              </w:tc>
              <w:tc>
                <w:tcPr>
                  <w:tcW w:w="0" w:type="auto"/>
                  <w:tcBorders>
                    <w:top w:val="single" w:sz="4" w:space="0" w:color="auto"/>
                  </w:tcBorders>
                  <w:shd w:val="clear" w:color="auto" w:fill="CCCCCC"/>
                </w:tcPr>
                <w:p w:rsidR="00783644" w:rsidRPr="009E35AA" w:rsidRDefault="00783644" w:rsidP="00783644">
                  <w:pPr>
                    <w:spacing w:after="0" w:line="240" w:lineRule="auto"/>
                    <w:jc w:val="right"/>
                    <w:rPr>
                      <w:rFonts w:ascii="Arial" w:hAnsi="Arial" w:cs="Arial"/>
                      <w:sz w:val="20"/>
                      <w:szCs w:val="20"/>
                    </w:rPr>
                  </w:pPr>
                  <w:r w:rsidRPr="009E35AA">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rsidR="00783644" w:rsidRPr="009E35AA" w:rsidRDefault="00783644" w:rsidP="00783644">
                  <w:pPr>
                    <w:spacing w:after="0" w:line="240" w:lineRule="auto"/>
                    <w:jc w:val="right"/>
                    <w:rPr>
                      <w:rFonts w:ascii="Arial" w:hAnsi="Arial" w:cs="Arial"/>
                      <w:sz w:val="20"/>
                      <w:szCs w:val="20"/>
                    </w:rPr>
                  </w:pPr>
                  <w:r w:rsidRPr="009E35AA">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783644" w:rsidP="00783644">
                  <w:pPr>
                    <w:spacing w:after="0" w:line="240" w:lineRule="auto"/>
                    <w:jc w:val="right"/>
                    <w:rPr>
                      <w:rFonts w:ascii="Arial" w:hAnsi="Arial" w:cs="Arial"/>
                      <w:b/>
                      <w:sz w:val="20"/>
                      <w:szCs w:val="20"/>
                    </w:rPr>
                  </w:pPr>
                  <w:r w:rsidRPr="00973D76">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rsidR="00783644" w:rsidRPr="002107CC" w:rsidRDefault="00783644" w:rsidP="00783644">
                  <w:pPr>
                    <w:spacing w:after="0" w:line="240" w:lineRule="auto"/>
                    <w:jc w:val="right"/>
                    <w:rPr>
                      <w:rFonts w:ascii="Arial" w:hAnsi="Arial" w:cs="Arial"/>
                      <w:sz w:val="20"/>
                      <w:szCs w:val="20"/>
                    </w:rPr>
                  </w:pPr>
                  <w:r w:rsidRPr="002107CC">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rsidR="00783644" w:rsidRPr="00973D76" w:rsidRDefault="00783644" w:rsidP="00783644">
                  <w:pPr>
                    <w:spacing w:after="0" w:line="240" w:lineRule="auto"/>
                    <w:jc w:val="right"/>
                    <w:rPr>
                      <w:rFonts w:ascii="Arial" w:hAnsi="Arial" w:cs="Arial"/>
                      <w:b/>
                      <w:sz w:val="20"/>
                      <w:szCs w:val="20"/>
                    </w:rPr>
                  </w:pPr>
                  <w:r w:rsidRPr="00973D76">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rsidR="00783644" w:rsidRPr="009E35AA" w:rsidRDefault="00783644" w:rsidP="007D771F">
                  <w:pPr>
                    <w:spacing w:after="0" w:line="240" w:lineRule="auto"/>
                    <w:jc w:val="center"/>
                    <w:rPr>
                      <w:rFonts w:ascii="Arial" w:hAnsi="Arial" w:cs="Arial"/>
                      <w:sz w:val="20"/>
                      <w:szCs w:val="20"/>
                    </w:rPr>
                  </w:pPr>
                  <w:r w:rsidRPr="009E35AA">
                    <w:rPr>
                      <w:rFonts w:ascii="Arial" w:hAnsi="Arial" w:cs="Arial"/>
                      <w:sz w:val="20"/>
                      <w:szCs w:val="20"/>
                    </w:rPr>
                    <w:t>Original Estimate</w:t>
                  </w:r>
                </w:p>
              </w:tc>
              <w:tc>
                <w:tcPr>
                  <w:tcW w:w="0" w:type="auto"/>
                  <w:tcBorders>
                    <w:top w:val="single" w:sz="4" w:space="0" w:color="auto"/>
                  </w:tcBorders>
                  <w:shd w:val="clear" w:color="auto" w:fill="E6E6E6"/>
                </w:tcPr>
                <w:p w:rsidR="00783644" w:rsidRPr="009E35AA" w:rsidRDefault="00783644" w:rsidP="007D771F">
                  <w:pPr>
                    <w:spacing w:after="0" w:line="240" w:lineRule="auto"/>
                    <w:jc w:val="center"/>
                    <w:rPr>
                      <w:rFonts w:ascii="Arial" w:hAnsi="Arial" w:cs="Arial"/>
                      <w:sz w:val="20"/>
                      <w:szCs w:val="20"/>
                    </w:rPr>
                  </w:pPr>
                  <w:r w:rsidRPr="009E35AA">
                    <w:rPr>
                      <w:rFonts w:ascii="Arial" w:hAnsi="Arial" w:cs="Arial"/>
                      <w:sz w:val="20"/>
                      <w:szCs w:val="20"/>
                    </w:rPr>
                    <w:t>Latest</w:t>
                  </w:r>
                </w:p>
                <w:p w:rsidR="00783644" w:rsidRPr="009E35AA" w:rsidRDefault="00783644" w:rsidP="007D771F">
                  <w:pPr>
                    <w:spacing w:after="0" w:line="240" w:lineRule="auto"/>
                    <w:jc w:val="center"/>
                    <w:rPr>
                      <w:rFonts w:ascii="Arial" w:hAnsi="Arial" w:cs="Arial"/>
                      <w:sz w:val="20"/>
                      <w:szCs w:val="20"/>
                    </w:rPr>
                  </w:pPr>
                  <w:r w:rsidRPr="009E35AA">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rsidR="00783644" w:rsidRPr="009E35AA" w:rsidRDefault="00783644" w:rsidP="007D771F">
                  <w:pPr>
                    <w:spacing w:after="0" w:line="240" w:lineRule="auto"/>
                    <w:jc w:val="center"/>
                    <w:rPr>
                      <w:rFonts w:ascii="Arial" w:hAnsi="Arial" w:cs="Arial"/>
                      <w:sz w:val="20"/>
                      <w:szCs w:val="20"/>
                    </w:rPr>
                  </w:pPr>
                  <w:r w:rsidRPr="009E35AA">
                    <w:rPr>
                      <w:rFonts w:ascii="Arial" w:hAnsi="Arial" w:cs="Arial"/>
                      <w:sz w:val="20"/>
                      <w:szCs w:val="20"/>
                    </w:rPr>
                    <w:t>Final Packed</w:t>
                  </w:r>
                </w:p>
                <w:p w:rsidR="00783644" w:rsidRPr="009E35AA" w:rsidRDefault="00783644" w:rsidP="007D771F">
                  <w:pPr>
                    <w:spacing w:after="0" w:line="240" w:lineRule="auto"/>
                    <w:jc w:val="center"/>
                    <w:rPr>
                      <w:rFonts w:ascii="Arial" w:hAnsi="Arial" w:cs="Arial"/>
                      <w:sz w:val="20"/>
                      <w:szCs w:val="20"/>
                    </w:rPr>
                  </w:pPr>
                </w:p>
              </w:tc>
            </w:tr>
            <w:tr w:rsidR="00783644" w:rsidRPr="00901D81" w:rsidTr="00E1236F">
              <w:trPr>
                <w:trHeight w:val="200"/>
              </w:trPr>
              <w:tc>
                <w:tcPr>
                  <w:tcW w:w="2027" w:type="dxa"/>
                  <w:tcBorders>
                    <w:left w:val="single" w:sz="4" w:space="0" w:color="auto"/>
                  </w:tcBorders>
                </w:tcPr>
                <w:p w:rsidR="00783644" w:rsidRPr="00973D76" w:rsidRDefault="00783644" w:rsidP="00973D76">
                  <w:pPr>
                    <w:spacing w:after="0" w:line="240" w:lineRule="auto"/>
                    <w:rPr>
                      <w:rFonts w:ascii="Arial" w:hAnsi="Arial" w:cs="Arial"/>
                      <w:b/>
                      <w:sz w:val="16"/>
                      <w:szCs w:val="16"/>
                    </w:rPr>
                  </w:pPr>
                  <w:r w:rsidRPr="00973D76">
                    <w:rPr>
                      <w:rFonts w:ascii="Arial" w:hAnsi="Arial" w:cs="Arial"/>
                      <w:b/>
                      <w:sz w:val="16"/>
                      <w:szCs w:val="16"/>
                    </w:rPr>
                    <w:t xml:space="preserve">SOURCE: </w:t>
                  </w:r>
                  <w:r w:rsidR="00973D76" w:rsidRPr="00973D76">
                    <w:rPr>
                      <w:rFonts w:ascii="Arial" w:hAnsi="Arial" w:cs="Arial"/>
                      <w:b/>
                      <w:sz w:val="16"/>
                      <w:szCs w:val="16"/>
                    </w:rPr>
                    <w:t>PPECB/Agrihub</w:t>
                  </w:r>
                </w:p>
              </w:tc>
              <w:tc>
                <w:tcPr>
                  <w:tcW w:w="0" w:type="auto"/>
                  <w:shd w:val="clear" w:color="auto" w:fill="CCCCCC"/>
                </w:tcPr>
                <w:p w:rsidR="00783644" w:rsidRPr="009E35AA" w:rsidRDefault="00783644" w:rsidP="00783644">
                  <w:pPr>
                    <w:spacing w:after="0" w:line="240" w:lineRule="auto"/>
                    <w:jc w:val="center"/>
                    <w:rPr>
                      <w:rFonts w:ascii="Arial" w:hAnsi="Arial" w:cs="Arial"/>
                      <w:sz w:val="20"/>
                      <w:szCs w:val="20"/>
                    </w:rPr>
                  </w:pPr>
                  <w:r w:rsidRPr="009E35AA">
                    <w:rPr>
                      <w:rFonts w:ascii="Arial" w:hAnsi="Arial" w:cs="Arial"/>
                      <w:sz w:val="20"/>
                      <w:szCs w:val="20"/>
                    </w:rPr>
                    <w:t>2015</w:t>
                  </w:r>
                </w:p>
              </w:tc>
              <w:tc>
                <w:tcPr>
                  <w:tcW w:w="0" w:type="auto"/>
                  <w:tcBorders>
                    <w:right w:val="double" w:sz="4" w:space="0" w:color="auto"/>
                  </w:tcBorders>
                  <w:shd w:val="clear" w:color="auto" w:fill="CCCCCC"/>
                </w:tcPr>
                <w:p w:rsidR="00783644" w:rsidRPr="009E35AA" w:rsidRDefault="00783644" w:rsidP="00783644">
                  <w:pPr>
                    <w:spacing w:after="0" w:line="240" w:lineRule="auto"/>
                    <w:jc w:val="center"/>
                    <w:rPr>
                      <w:rFonts w:ascii="Arial" w:hAnsi="Arial" w:cs="Arial"/>
                      <w:sz w:val="20"/>
                      <w:szCs w:val="20"/>
                    </w:rPr>
                  </w:pPr>
                  <w:r w:rsidRPr="009E35AA">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783644" w:rsidP="00783644">
                  <w:pPr>
                    <w:spacing w:after="0" w:line="240" w:lineRule="auto"/>
                    <w:jc w:val="center"/>
                    <w:rPr>
                      <w:rFonts w:ascii="Arial" w:hAnsi="Arial" w:cs="Arial"/>
                      <w:b/>
                      <w:sz w:val="20"/>
                      <w:szCs w:val="20"/>
                    </w:rPr>
                  </w:pPr>
                  <w:r w:rsidRPr="00973D76">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rsidR="00783644" w:rsidRPr="002107CC" w:rsidRDefault="00783644" w:rsidP="00783644">
                  <w:pPr>
                    <w:spacing w:after="0" w:line="240" w:lineRule="auto"/>
                    <w:jc w:val="center"/>
                    <w:rPr>
                      <w:rFonts w:ascii="Arial" w:hAnsi="Arial" w:cs="Arial"/>
                      <w:sz w:val="20"/>
                      <w:szCs w:val="20"/>
                    </w:rPr>
                  </w:pPr>
                  <w:r w:rsidRPr="002107CC">
                    <w:rPr>
                      <w:rFonts w:ascii="Arial" w:hAnsi="Arial" w:cs="Arial"/>
                      <w:sz w:val="20"/>
                      <w:szCs w:val="20"/>
                    </w:rPr>
                    <w:t>2016</w:t>
                  </w:r>
                </w:p>
              </w:tc>
              <w:tc>
                <w:tcPr>
                  <w:tcW w:w="0" w:type="auto"/>
                  <w:tcBorders>
                    <w:left w:val="double" w:sz="4" w:space="0" w:color="auto"/>
                    <w:right w:val="double" w:sz="4" w:space="0" w:color="auto"/>
                  </w:tcBorders>
                  <w:shd w:val="clear" w:color="auto" w:fill="E6E6E6"/>
                </w:tcPr>
                <w:p w:rsidR="00783644" w:rsidRPr="00973D76" w:rsidRDefault="00783644" w:rsidP="00783644">
                  <w:pPr>
                    <w:spacing w:after="0" w:line="240" w:lineRule="auto"/>
                    <w:jc w:val="center"/>
                    <w:rPr>
                      <w:rFonts w:ascii="Arial" w:hAnsi="Arial" w:cs="Arial"/>
                      <w:b/>
                      <w:sz w:val="20"/>
                      <w:szCs w:val="20"/>
                    </w:rPr>
                  </w:pPr>
                  <w:r w:rsidRPr="00973D76">
                    <w:rPr>
                      <w:rFonts w:ascii="Arial" w:hAnsi="Arial" w:cs="Arial"/>
                      <w:b/>
                      <w:sz w:val="20"/>
                      <w:szCs w:val="20"/>
                    </w:rPr>
                    <w:t>2017</w:t>
                  </w:r>
                </w:p>
              </w:tc>
              <w:tc>
                <w:tcPr>
                  <w:tcW w:w="0" w:type="auto"/>
                  <w:tcBorders>
                    <w:left w:val="double" w:sz="4" w:space="0" w:color="auto"/>
                  </w:tcBorders>
                  <w:shd w:val="clear" w:color="auto" w:fill="E6E6E6"/>
                </w:tcPr>
                <w:p w:rsidR="00783644" w:rsidRPr="009E35AA" w:rsidRDefault="00783644" w:rsidP="00783644">
                  <w:pPr>
                    <w:spacing w:after="0" w:line="240" w:lineRule="auto"/>
                    <w:jc w:val="center"/>
                    <w:rPr>
                      <w:rFonts w:ascii="Arial" w:hAnsi="Arial" w:cs="Arial"/>
                      <w:sz w:val="20"/>
                      <w:szCs w:val="20"/>
                    </w:rPr>
                  </w:pPr>
                  <w:r w:rsidRPr="009E35AA">
                    <w:rPr>
                      <w:rFonts w:ascii="Arial" w:hAnsi="Arial" w:cs="Arial"/>
                      <w:sz w:val="20"/>
                      <w:szCs w:val="20"/>
                    </w:rPr>
                    <w:t>2017</w:t>
                  </w:r>
                </w:p>
              </w:tc>
              <w:tc>
                <w:tcPr>
                  <w:tcW w:w="0" w:type="auto"/>
                  <w:shd w:val="clear" w:color="auto" w:fill="E6E6E6"/>
                </w:tcPr>
                <w:p w:rsidR="00783644" w:rsidRPr="009E35AA" w:rsidRDefault="00783644" w:rsidP="00783644">
                  <w:pPr>
                    <w:spacing w:after="0" w:line="240" w:lineRule="auto"/>
                    <w:jc w:val="center"/>
                    <w:rPr>
                      <w:rFonts w:ascii="Arial" w:hAnsi="Arial" w:cs="Arial"/>
                      <w:sz w:val="20"/>
                      <w:szCs w:val="20"/>
                    </w:rPr>
                  </w:pPr>
                  <w:r w:rsidRPr="009E35AA">
                    <w:rPr>
                      <w:rFonts w:ascii="Arial" w:hAnsi="Arial" w:cs="Arial"/>
                      <w:sz w:val="20"/>
                      <w:szCs w:val="20"/>
                    </w:rPr>
                    <w:t>2017</w:t>
                  </w:r>
                </w:p>
              </w:tc>
              <w:tc>
                <w:tcPr>
                  <w:tcW w:w="0" w:type="auto"/>
                  <w:tcBorders>
                    <w:right w:val="single" w:sz="4" w:space="0" w:color="auto"/>
                  </w:tcBorders>
                  <w:shd w:val="clear" w:color="auto" w:fill="E6E6E6"/>
                </w:tcPr>
                <w:p w:rsidR="00783644" w:rsidRPr="009E35AA" w:rsidRDefault="00CC3928" w:rsidP="00783644">
                  <w:pPr>
                    <w:spacing w:after="0" w:line="240" w:lineRule="auto"/>
                    <w:jc w:val="center"/>
                    <w:rPr>
                      <w:rFonts w:ascii="Arial" w:hAnsi="Arial" w:cs="Arial"/>
                      <w:sz w:val="20"/>
                      <w:szCs w:val="20"/>
                    </w:rPr>
                  </w:pPr>
                  <w:r w:rsidRPr="009E35AA">
                    <w:rPr>
                      <w:rFonts w:ascii="Arial" w:hAnsi="Arial" w:cs="Arial"/>
                      <w:sz w:val="20"/>
                      <w:szCs w:val="20"/>
                    </w:rPr>
                    <w:t>2016</w:t>
                  </w:r>
                </w:p>
              </w:tc>
            </w:tr>
            <w:tr w:rsidR="00783644" w:rsidRPr="00901D81" w:rsidTr="00E1236F">
              <w:trPr>
                <w:trHeight w:val="214"/>
              </w:trPr>
              <w:tc>
                <w:tcPr>
                  <w:tcW w:w="2027" w:type="dxa"/>
                  <w:tcBorders>
                    <w:left w:val="single" w:sz="4" w:space="0" w:color="auto"/>
                  </w:tcBorders>
                </w:tcPr>
                <w:p w:rsidR="00783644" w:rsidRPr="009E35AA" w:rsidRDefault="00783644" w:rsidP="00783644">
                  <w:pPr>
                    <w:spacing w:after="0" w:line="240" w:lineRule="auto"/>
                    <w:rPr>
                      <w:rFonts w:ascii="Arial" w:hAnsi="Arial" w:cs="Arial"/>
                      <w:sz w:val="20"/>
                      <w:szCs w:val="20"/>
                    </w:rPr>
                  </w:pPr>
                  <w:r w:rsidRPr="009E35AA">
                    <w:rPr>
                      <w:rFonts w:ascii="Arial" w:hAnsi="Arial" w:cs="Arial"/>
                      <w:sz w:val="20"/>
                      <w:szCs w:val="20"/>
                    </w:rPr>
                    <w:t>Grapefruit</w:t>
                  </w:r>
                </w:p>
              </w:tc>
              <w:tc>
                <w:tcPr>
                  <w:tcW w:w="0" w:type="auto"/>
                  <w:shd w:val="clear" w:color="auto" w:fill="CCCCCC"/>
                </w:tcPr>
                <w:p w:rsidR="00783644" w:rsidRPr="009E35AA" w:rsidRDefault="002450A2" w:rsidP="00783644">
                  <w:pPr>
                    <w:spacing w:after="0" w:line="240" w:lineRule="auto"/>
                    <w:jc w:val="center"/>
                    <w:rPr>
                      <w:rFonts w:ascii="Arial" w:hAnsi="Arial" w:cs="Arial"/>
                      <w:sz w:val="20"/>
                      <w:szCs w:val="20"/>
                    </w:rPr>
                  </w:pPr>
                  <w:r>
                    <w:rPr>
                      <w:rFonts w:ascii="Arial" w:hAnsi="Arial" w:cs="Arial"/>
                      <w:sz w:val="20"/>
                      <w:szCs w:val="20"/>
                    </w:rPr>
                    <w:t>3.3</w:t>
                  </w:r>
                  <w:r w:rsidR="00783644" w:rsidRPr="009E35AA">
                    <w:rPr>
                      <w:rFonts w:ascii="Arial" w:hAnsi="Arial" w:cs="Arial"/>
                      <w:sz w:val="20"/>
                      <w:szCs w:val="20"/>
                    </w:rPr>
                    <w:t xml:space="preserve"> m</w:t>
                  </w:r>
                </w:p>
              </w:tc>
              <w:tc>
                <w:tcPr>
                  <w:tcW w:w="0" w:type="auto"/>
                  <w:tcBorders>
                    <w:right w:val="double" w:sz="4" w:space="0" w:color="auto"/>
                  </w:tcBorders>
                  <w:shd w:val="clear" w:color="auto" w:fill="CCCCCC"/>
                </w:tcPr>
                <w:p w:rsidR="00783644" w:rsidRPr="009E35AA" w:rsidRDefault="002450A2" w:rsidP="00783644">
                  <w:pPr>
                    <w:spacing w:after="0" w:line="240" w:lineRule="auto"/>
                    <w:jc w:val="center"/>
                    <w:rPr>
                      <w:rFonts w:ascii="Arial" w:hAnsi="Arial" w:cs="Arial"/>
                      <w:sz w:val="20"/>
                      <w:szCs w:val="20"/>
                    </w:rPr>
                  </w:pPr>
                  <w:r>
                    <w:rPr>
                      <w:rFonts w:ascii="Arial" w:hAnsi="Arial" w:cs="Arial"/>
                      <w:sz w:val="20"/>
                      <w:szCs w:val="20"/>
                    </w:rPr>
                    <w:t>2.2</w:t>
                  </w:r>
                  <w:r w:rsidR="00783644" w:rsidRPr="009E35AA">
                    <w:rPr>
                      <w:rFonts w:ascii="Arial" w:hAnsi="Arial" w:cs="Arial"/>
                      <w:sz w:val="20"/>
                      <w:szCs w:val="20"/>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4A7885" w:rsidP="00783644">
                  <w:pPr>
                    <w:spacing w:after="0" w:line="240" w:lineRule="auto"/>
                    <w:jc w:val="center"/>
                    <w:rPr>
                      <w:rFonts w:ascii="Arial" w:hAnsi="Arial" w:cs="Arial"/>
                      <w:b/>
                      <w:sz w:val="20"/>
                      <w:szCs w:val="20"/>
                    </w:rPr>
                  </w:pPr>
                  <w:r>
                    <w:rPr>
                      <w:rFonts w:ascii="Arial" w:hAnsi="Arial" w:cs="Arial"/>
                      <w:b/>
                      <w:sz w:val="20"/>
                      <w:szCs w:val="20"/>
                    </w:rPr>
                    <w:t>3.7</w:t>
                  </w:r>
                  <w:r w:rsidR="00783644" w:rsidRPr="00973D76">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rsidR="00783644" w:rsidRPr="002107CC" w:rsidRDefault="004A7885" w:rsidP="00783644">
                  <w:pPr>
                    <w:spacing w:after="0" w:line="240" w:lineRule="auto"/>
                    <w:jc w:val="center"/>
                    <w:rPr>
                      <w:rFonts w:ascii="Arial" w:hAnsi="Arial" w:cs="Arial"/>
                      <w:sz w:val="20"/>
                      <w:szCs w:val="20"/>
                    </w:rPr>
                  </w:pPr>
                  <w:r>
                    <w:rPr>
                      <w:rFonts w:ascii="Arial" w:hAnsi="Arial" w:cs="Arial"/>
                      <w:sz w:val="20"/>
                      <w:szCs w:val="20"/>
                    </w:rPr>
                    <w:t>1.0</w:t>
                  </w:r>
                  <w:r w:rsidR="004C0057" w:rsidRPr="002107CC">
                    <w:rPr>
                      <w:rFonts w:ascii="Arial" w:hAnsi="Arial" w:cs="Arial"/>
                      <w:sz w:val="20"/>
                      <w:szCs w:val="20"/>
                    </w:rPr>
                    <w:t xml:space="preserve"> m</w:t>
                  </w:r>
                </w:p>
              </w:tc>
              <w:tc>
                <w:tcPr>
                  <w:tcW w:w="0" w:type="auto"/>
                  <w:tcBorders>
                    <w:left w:val="double" w:sz="4" w:space="0" w:color="auto"/>
                    <w:right w:val="double" w:sz="4" w:space="0" w:color="auto"/>
                  </w:tcBorders>
                  <w:shd w:val="clear" w:color="auto" w:fill="E6E6E6"/>
                </w:tcPr>
                <w:p w:rsidR="00783644" w:rsidRPr="00973D76" w:rsidRDefault="004A7885" w:rsidP="00783644">
                  <w:pPr>
                    <w:spacing w:after="0" w:line="240" w:lineRule="auto"/>
                    <w:jc w:val="center"/>
                    <w:rPr>
                      <w:rFonts w:ascii="Arial" w:hAnsi="Arial" w:cs="Arial"/>
                      <w:b/>
                      <w:sz w:val="20"/>
                      <w:szCs w:val="20"/>
                    </w:rPr>
                  </w:pPr>
                  <w:r>
                    <w:rPr>
                      <w:rFonts w:ascii="Arial" w:hAnsi="Arial" w:cs="Arial"/>
                      <w:b/>
                      <w:sz w:val="20"/>
                      <w:szCs w:val="20"/>
                    </w:rPr>
                    <w:t>1.7</w:t>
                  </w:r>
                  <w:r w:rsidR="004C0057" w:rsidRPr="00973D76">
                    <w:rPr>
                      <w:rFonts w:ascii="Arial" w:hAnsi="Arial" w:cs="Arial"/>
                      <w:b/>
                      <w:sz w:val="20"/>
                      <w:szCs w:val="20"/>
                    </w:rPr>
                    <w:t xml:space="preserve"> m</w:t>
                  </w:r>
                </w:p>
              </w:tc>
              <w:tc>
                <w:tcPr>
                  <w:tcW w:w="0" w:type="auto"/>
                  <w:tcBorders>
                    <w:left w:val="double" w:sz="4" w:space="0" w:color="auto"/>
                  </w:tcBorders>
                  <w:shd w:val="clear" w:color="auto" w:fill="E6E6E6"/>
                </w:tcPr>
                <w:p w:rsidR="00783644" w:rsidRPr="009E35AA" w:rsidRDefault="00D61B63" w:rsidP="00783644">
                  <w:pPr>
                    <w:spacing w:after="0" w:line="240" w:lineRule="auto"/>
                    <w:jc w:val="center"/>
                    <w:rPr>
                      <w:rFonts w:ascii="Arial" w:hAnsi="Arial" w:cs="Arial"/>
                      <w:sz w:val="20"/>
                      <w:szCs w:val="20"/>
                    </w:rPr>
                  </w:pPr>
                  <w:r>
                    <w:rPr>
                      <w:rFonts w:ascii="Arial" w:hAnsi="Arial" w:cs="Arial"/>
                      <w:sz w:val="20"/>
                      <w:szCs w:val="20"/>
                    </w:rPr>
                    <w:t>15.6</w:t>
                  </w:r>
                  <w:r w:rsidR="00356E8D" w:rsidRPr="009E35AA">
                    <w:rPr>
                      <w:rFonts w:ascii="Arial" w:hAnsi="Arial" w:cs="Arial"/>
                      <w:sz w:val="20"/>
                      <w:szCs w:val="20"/>
                    </w:rPr>
                    <w:t xml:space="preserve"> m</w:t>
                  </w:r>
                </w:p>
              </w:tc>
              <w:tc>
                <w:tcPr>
                  <w:tcW w:w="0" w:type="auto"/>
                  <w:shd w:val="clear" w:color="auto" w:fill="E6E6E6"/>
                </w:tcPr>
                <w:p w:rsidR="00783644" w:rsidRPr="009E35AA" w:rsidRDefault="00D61B63" w:rsidP="00783644">
                  <w:pPr>
                    <w:spacing w:after="0" w:line="240" w:lineRule="auto"/>
                    <w:jc w:val="center"/>
                    <w:rPr>
                      <w:rFonts w:ascii="Arial" w:hAnsi="Arial" w:cs="Arial"/>
                      <w:sz w:val="20"/>
                      <w:szCs w:val="20"/>
                    </w:rPr>
                  </w:pPr>
                  <w:r>
                    <w:rPr>
                      <w:rFonts w:ascii="Arial" w:hAnsi="Arial" w:cs="Arial"/>
                      <w:sz w:val="20"/>
                      <w:szCs w:val="20"/>
                    </w:rPr>
                    <w:t>15.6</w:t>
                  </w:r>
                  <w:r w:rsidR="00356E8D" w:rsidRPr="009E35AA">
                    <w:rPr>
                      <w:rFonts w:ascii="Arial" w:hAnsi="Arial" w:cs="Arial"/>
                      <w:sz w:val="20"/>
                      <w:szCs w:val="20"/>
                    </w:rPr>
                    <w:t xml:space="preserve"> m</w:t>
                  </w:r>
                </w:p>
              </w:tc>
              <w:tc>
                <w:tcPr>
                  <w:tcW w:w="0" w:type="auto"/>
                  <w:tcBorders>
                    <w:right w:val="sing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13.2 m</w:t>
                  </w:r>
                </w:p>
              </w:tc>
            </w:tr>
            <w:tr w:rsidR="00783644" w:rsidRPr="00901D81" w:rsidTr="00E1236F">
              <w:trPr>
                <w:trHeight w:val="200"/>
              </w:trPr>
              <w:tc>
                <w:tcPr>
                  <w:tcW w:w="2027" w:type="dxa"/>
                  <w:tcBorders>
                    <w:left w:val="single" w:sz="4" w:space="0" w:color="auto"/>
                  </w:tcBorders>
                </w:tcPr>
                <w:p w:rsidR="00783644" w:rsidRPr="009E35AA" w:rsidRDefault="00783644" w:rsidP="00783644">
                  <w:pPr>
                    <w:spacing w:after="0" w:line="240" w:lineRule="auto"/>
                    <w:rPr>
                      <w:rFonts w:ascii="Arial" w:hAnsi="Arial" w:cs="Arial"/>
                      <w:sz w:val="20"/>
                      <w:szCs w:val="20"/>
                    </w:rPr>
                  </w:pPr>
                  <w:r w:rsidRPr="009E35AA">
                    <w:rPr>
                      <w:rFonts w:ascii="Arial" w:hAnsi="Arial" w:cs="Arial"/>
                      <w:sz w:val="20"/>
                      <w:szCs w:val="20"/>
                    </w:rPr>
                    <w:t>Soft Citrus</w:t>
                  </w:r>
                </w:p>
              </w:tc>
              <w:tc>
                <w:tcPr>
                  <w:tcW w:w="0" w:type="auto"/>
                  <w:shd w:val="clear" w:color="auto" w:fill="CCCCCC"/>
                </w:tcPr>
                <w:p w:rsidR="00783644" w:rsidRPr="009E35AA" w:rsidRDefault="002450A2" w:rsidP="002C2C4C">
                  <w:pPr>
                    <w:spacing w:after="0" w:line="240" w:lineRule="auto"/>
                    <w:jc w:val="center"/>
                    <w:rPr>
                      <w:rFonts w:ascii="Arial" w:hAnsi="Arial" w:cs="Arial"/>
                      <w:sz w:val="20"/>
                      <w:szCs w:val="20"/>
                    </w:rPr>
                  </w:pPr>
                  <w:r>
                    <w:rPr>
                      <w:rFonts w:ascii="Arial" w:hAnsi="Arial" w:cs="Arial"/>
                      <w:sz w:val="20"/>
                      <w:szCs w:val="20"/>
                    </w:rPr>
                    <w:t>2.3</w:t>
                  </w:r>
                  <w:r w:rsidR="00356E8D" w:rsidRPr="009E35AA">
                    <w:rPr>
                      <w:rFonts w:ascii="Arial" w:hAnsi="Arial" w:cs="Arial"/>
                      <w:sz w:val="20"/>
                      <w:szCs w:val="20"/>
                    </w:rPr>
                    <w:t xml:space="preserve"> m</w:t>
                  </w:r>
                </w:p>
              </w:tc>
              <w:tc>
                <w:tcPr>
                  <w:tcW w:w="0" w:type="auto"/>
                  <w:tcBorders>
                    <w:right w:val="double" w:sz="4" w:space="0" w:color="auto"/>
                  </w:tcBorders>
                  <w:shd w:val="clear" w:color="auto" w:fill="CCCCCC"/>
                </w:tcPr>
                <w:p w:rsidR="00783644" w:rsidRPr="009E35AA" w:rsidRDefault="002450A2" w:rsidP="00783644">
                  <w:pPr>
                    <w:spacing w:after="0" w:line="240" w:lineRule="auto"/>
                    <w:jc w:val="center"/>
                    <w:rPr>
                      <w:rFonts w:ascii="Arial" w:hAnsi="Arial" w:cs="Arial"/>
                      <w:sz w:val="20"/>
                      <w:szCs w:val="20"/>
                    </w:rPr>
                  </w:pPr>
                  <w:r>
                    <w:rPr>
                      <w:rFonts w:ascii="Arial" w:hAnsi="Arial" w:cs="Arial"/>
                      <w:sz w:val="20"/>
                      <w:szCs w:val="20"/>
                    </w:rPr>
                    <w:t>2.9</w:t>
                  </w:r>
                  <w:r w:rsidR="00356E8D" w:rsidRPr="009E35AA">
                    <w:rPr>
                      <w:rFonts w:ascii="Arial" w:hAnsi="Arial" w:cs="Arial"/>
                      <w:sz w:val="20"/>
                      <w:szCs w:val="20"/>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4A7885" w:rsidP="00783644">
                  <w:pPr>
                    <w:spacing w:after="0" w:line="240" w:lineRule="auto"/>
                    <w:jc w:val="center"/>
                    <w:rPr>
                      <w:rFonts w:ascii="Arial" w:hAnsi="Arial" w:cs="Arial"/>
                      <w:b/>
                      <w:sz w:val="20"/>
                      <w:szCs w:val="20"/>
                    </w:rPr>
                  </w:pPr>
                  <w:r>
                    <w:rPr>
                      <w:rFonts w:ascii="Arial" w:hAnsi="Arial" w:cs="Arial"/>
                      <w:b/>
                      <w:sz w:val="20"/>
                      <w:szCs w:val="20"/>
                    </w:rPr>
                    <w:t>2.3</w:t>
                  </w:r>
                  <w:r w:rsidR="00356E8D" w:rsidRPr="00973D76">
                    <w:rPr>
                      <w:rFonts w:ascii="Arial" w:hAnsi="Arial" w:cs="Arial"/>
                      <w:b/>
                      <w:sz w:val="20"/>
                      <w:szCs w:val="20"/>
                    </w:rPr>
                    <w:t xml:space="preserve"> m</w:t>
                  </w:r>
                </w:p>
              </w:tc>
              <w:tc>
                <w:tcPr>
                  <w:tcW w:w="0" w:type="auto"/>
                  <w:tcBorders>
                    <w:left w:val="double" w:sz="4" w:space="0" w:color="auto"/>
                    <w:right w:val="double" w:sz="4" w:space="0" w:color="auto"/>
                  </w:tcBorders>
                  <w:shd w:val="clear" w:color="auto" w:fill="E6E6E6"/>
                </w:tcPr>
                <w:p w:rsidR="00783644" w:rsidRPr="002107CC" w:rsidRDefault="004A7885" w:rsidP="00783644">
                  <w:pPr>
                    <w:spacing w:after="0" w:line="240" w:lineRule="auto"/>
                    <w:jc w:val="center"/>
                    <w:rPr>
                      <w:rFonts w:ascii="Arial" w:hAnsi="Arial" w:cs="Arial"/>
                      <w:sz w:val="20"/>
                      <w:szCs w:val="20"/>
                    </w:rPr>
                  </w:pPr>
                  <w:r>
                    <w:rPr>
                      <w:rFonts w:ascii="Arial" w:hAnsi="Arial" w:cs="Arial"/>
                      <w:sz w:val="20"/>
                      <w:szCs w:val="20"/>
                    </w:rPr>
                    <w:t>2.1</w:t>
                  </w:r>
                  <w:r w:rsidR="00356E8D" w:rsidRPr="002107CC">
                    <w:rPr>
                      <w:rFonts w:ascii="Arial" w:hAnsi="Arial" w:cs="Arial"/>
                      <w:sz w:val="20"/>
                      <w:szCs w:val="20"/>
                    </w:rPr>
                    <w:t xml:space="preserve"> m</w:t>
                  </w:r>
                </w:p>
              </w:tc>
              <w:tc>
                <w:tcPr>
                  <w:tcW w:w="0" w:type="auto"/>
                  <w:tcBorders>
                    <w:left w:val="double" w:sz="4" w:space="0" w:color="auto"/>
                    <w:right w:val="double" w:sz="4" w:space="0" w:color="auto"/>
                  </w:tcBorders>
                  <w:shd w:val="clear" w:color="auto" w:fill="E6E6E6"/>
                </w:tcPr>
                <w:p w:rsidR="00783644" w:rsidRPr="00973D76" w:rsidRDefault="004A7885" w:rsidP="00783644">
                  <w:pPr>
                    <w:spacing w:after="0" w:line="240" w:lineRule="auto"/>
                    <w:jc w:val="center"/>
                    <w:rPr>
                      <w:rFonts w:ascii="Arial" w:hAnsi="Arial" w:cs="Arial"/>
                      <w:b/>
                      <w:sz w:val="20"/>
                      <w:szCs w:val="20"/>
                    </w:rPr>
                  </w:pPr>
                  <w:r>
                    <w:rPr>
                      <w:rFonts w:ascii="Arial" w:hAnsi="Arial" w:cs="Arial"/>
                      <w:b/>
                      <w:sz w:val="20"/>
                      <w:szCs w:val="20"/>
                    </w:rPr>
                    <w:t>1.8</w:t>
                  </w:r>
                  <w:r w:rsidR="00356E8D" w:rsidRPr="00973D76">
                    <w:rPr>
                      <w:rFonts w:ascii="Arial" w:hAnsi="Arial" w:cs="Arial"/>
                      <w:b/>
                      <w:sz w:val="20"/>
                      <w:szCs w:val="20"/>
                    </w:rPr>
                    <w:t xml:space="preserve"> m</w:t>
                  </w:r>
                </w:p>
              </w:tc>
              <w:tc>
                <w:tcPr>
                  <w:tcW w:w="0" w:type="auto"/>
                  <w:tcBorders>
                    <w:left w:val="doub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13.2 m</w:t>
                  </w:r>
                </w:p>
              </w:tc>
              <w:tc>
                <w:tcPr>
                  <w:tcW w:w="0" w:type="auto"/>
                  <w:shd w:val="clear" w:color="auto" w:fill="E6E6E6"/>
                </w:tcPr>
                <w:p w:rsidR="00783644" w:rsidRPr="009E35AA" w:rsidRDefault="004A7885" w:rsidP="00783644">
                  <w:pPr>
                    <w:spacing w:after="0" w:line="240" w:lineRule="auto"/>
                    <w:jc w:val="center"/>
                    <w:rPr>
                      <w:rFonts w:ascii="Arial" w:hAnsi="Arial" w:cs="Arial"/>
                      <w:sz w:val="20"/>
                      <w:szCs w:val="20"/>
                    </w:rPr>
                  </w:pPr>
                  <w:r>
                    <w:rPr>
                      <w:rFonts w:ascii="Arial" w:hAnsi="Arial" w:cs="Arial"/>
                      <w:sz w:val="20"/>
                      <w:szCs w:val="20"/>
                    </w:rPr>
                    <w:t>13.5</w:t>
                  </w:r>
                  <w:r w:rsidR="00356E8D" w:rsidRPr="009E35AA">
                    <w:rPr>
                      <w:rFonts w:ascii="Arial" w:hAnsi="Arial" w:cs="Arial"/>
                      <w:sz w:val="20"/>
                      <w:szCs w:val="20"/>
                    </w:rPr>
                    <w:t xml:space="preserve"> m</w:t>
                  </w:r>
                </w:p>
              </w:tc>
              <w:tc>
                <w:tcPr>
                  <w:tcW w:w="0" w:type="auto"/>
                  <w:tcBorders>
                    <w:right w:val="sing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12.2 m</w:t>
                  </w:r>
                </w:p>
              </w:tc>
            </w:tr>
            <w:tr w:rsidR="00783644" w:rsidRPr="00901D81" w:rsidTr="00E1236F">
              <w:trPr>
                <w:trHeight w:val="180"/>
              </w:trPr>
              <w:tc>
                <w:tcPr>
                  <w:tcW w:w="2027" w:type="dxa"/>
                  <w:tcBorders>
                    <w:left w:val="single" w:sz="4" w:space="0" w:color="auto"/>
                  </w:tcBorders>
                </w:tcPr>
                <w:p w:rsidR="00783644" w:rsidRPr="009E35AA" w:rsidRDefault="00783644" w:rsidP="00783644">
                  <w:pPr>
                    <w:spacing w:after="0" w:line="240" w:lineRule="auto"/>
                    <w:rPr>
                      <w:rFonts w:ascii="Arial" w:hAnsi="Arial" w:cs="Arial"/>
                      <w:sz w:val="20"/>
                      <w:szCs w:val="20"/>
                      <w:lang w:val="fr-FR"/>
                    </w:rPr>
                  </w:pPr>
                  <w:r w:rsidRPr="009E35AA">
                    <w:rPr>
                      <w:rFonts w:ascii="Arial" w:hAnsi="Arial" w:cs="Arial"/>
                      <w:sz w:val="20"/>
                      <w:szCs w:val="20"/>
                      <w:lang w:val="fr-FR"/>
                    </w:rPr>
                    <w:t>Lemons</w:t>
                  </w:r>
                </w:p>
              </w:tc>
              <w:tc>
                <w:tcPr>
                  <w:tcW w:w="0" w:type="auto"/>
                  <w:shd w:val="clear" w:color="auto" w:fill="CCCCCC"/>
                </w:tcPr>
                <w:p w:rsidR="00783644" w:rsidRPr="009E35AA" w:rsidRDefault="002450A2" w:rsidP="00783644">
                  <w:pPr>
                    <w:spacing w:after="0" w:line="240" w:lineRule="auto"/>
                    <w:jc w:val="center"/>
                    <w:rPr>
                      <w:rFonts w:ascii="Arial" w:hAnsi="Arial" w:cs="Arial"/>
                      <w:sz w:val="20"/>
                      <w:szCs w:val="20"/>
                      <w:lang w:val="fr-FR"/>
                    </w:rPr>
                  </w:pPr>
                  <w:r>
                    <w:rPr>
                      <w:rFonts w:ascii="Arial" w:hAnsi="Arial" w:cs="Arial"/>
                      <w:sz w:val="20"/>
                      <w:szCs w:val="20"/>
                      <w:lang w:val="fr-FR"/>
                    </w:rPr>
                    <w:t>3.3</w:t>
                  </w:r>
                  <w:r w:rsidR="00356E8D" w:rsidRPr="009E35AA">
                    <w:rPr>
                      <w:rFonts w:ascii="Arial" w:hAnsi="Arial" w:cs="Arial"/>
                      <w:sz w:val="20"/>
                      <w:szCs w:val="20"/>
                      <w:lang w:val="fr-FR"/>
                    </w:rPr>
                    <w:t xml:space="preserve"> m</w:t>
                  </w:r>
                </w:p>
              </w:tc>
              <w:tc>
                <w:tcPr>
                  <w:tcW w:w="0" w:type="auto"/>
                  <w:tcBorders>
                    <w:right w:val="double" w:sz="4" w:space="0" w:color="auto"/>
                  </w:tcBorders>
                  <w:shd w:val="clear" w:color="auto" w:fill="CCCCCC"/>
                </w:tcPr>
                <w:p w:rsidR="00783644" w:rsidRPr="009E35AA" w:rsidRDefault="002450A2" w:rsidP="00783644">
                  <w:pPr>
                    <w:spacing w:after="0" w:line="240" w:lineRule="auto"/>
                    <w:jc w:val="center"/>
                    <w:rPr>
                      <w:rFonts w:ascii="Arial" w:hAnsi="Arial" w:cs="Arial"/>
                      <w:sz w:val="20"/>
                      <w:szCs w:val="20"/>
                      <w:lang w:val="fr-FR"/>
                    </w:rPr>
                  </w:pPr>
                  <w:r>
                    <w:rPr>
                      <w:rFonts w:ascii="Arial" w:hAnsi="Arial" w:cs="Arial"/>
                      <w:sz w:val="20"/>
                      <w:szCs w:val="20"/>
                      <w:lang w:val="fr-FR"/>
                    </w:rPr>
                    <w:t>4.4</w:t>
                  </w:r>
                  <w:r w:rsidR="00356E8D" w:rsidRPr="009E35AA">
                    <w:rPr>
                      <w:rFonts w:ascii="Arial" w:hAnsi="Arial" w:cs="Arial"/>
                      <w:sz w:val="20"/>
                      <w:szCs w:val="20"/>
                      <w:lang w:val="fr-FR"/>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4A7885" w:rsidP="00783644">
                  <w:pPr>
                    <w:spacing w:after="0" w:line="240" w:lineRule="auto"/>
                    <w:jc w:val="center"/>
                    <w:rPr>
                      <w:rFonts w:ascii="Arial" w:hAnsi="Arial" w:cs="Arial"/>
                      <w:b/>
                      <w:sz w:val="20"/>
                      <w:szCs w:val="20"/>
                      <w:lang w:val="fr-FR"/>
                    </w:rPr>
                  </w:pPr>
                  <w:r>
                    <w:rPr>
                      <w:rFonts w:ascii="Arial" w:hAnsi="Arial" w:cs="Arial"/>
                      <w:b/>
                      <w:sz w:val="20"/>
                      <w:szCs w:val="20"/>
                      <w:lang w:val="fr-FR"/>
                    </w:rPr>
                    <w:t>4.7</w:t>
                  </w:r>
                  <w:r w:rsidR="00356E8D" w:rsidRPr="00973D76">
                    <w:rPr>
                      <w:rFonts w:ascii="Arial" w:hAnsi="Arial" w:cs="Arial"/>
                      <w:b/>
                      <w:sz w:val="20"/>
                      <w:szCs w:val="20"/>
                      <w:lang w:val="fr-FR"/>
                    </w:rPr>
                    <w:t xml:space="preserve"> m</w:t>
                  </w:r>
                </w:p>
              </w:tc>
              <w:tc>
                <w:tcPr>
                  <w:tcW w:w="0" w:type="auto"/>
                  <w:tcBorders>
                    <w:left w:val="double" w:sz="4" w:space="0" w:color="auto"/>
                    <w:right w:val="double" w:sz="4" w:space="0" w:color="auto"/>
                  </w:tcBorders>
                  <w:shd w:val="clear" w:color="auto" w:fill="E6E6E6"/>
                </w:tcPr>
                <w:p w:rsidR="00783644" w:rsidRPr="002107CC" w:rsidRDefault="004A7885" w:rsidP="00783644">
                  <w:pPr>
                    <w:spacing w:after="0" w:line="240" w:lineRule="auto"/>
                    <w:jc w:val="center"/>
                    <w:rPr>
                      <w:rFonts w:ascii="Arial" w:hAnsi="Arial" w:cs="Arial"/>
                      <w:sz w:val="20"/>
                      <w:szCs w:val="20"/>
                      <w:lang w:val="fr-FR"/>
                    </w:rPr>
                  </w:pPr>
                  <w:r>
                    <w:rPr>
                      <w:rFonts w:ascii="Arial" w:hAnsi="Arial" w:cs="Arial"/>
                      <w:sz w:val="20"/>
                      <w:szCs w:val="20"/>
                      <w:lang w:val="fr-FR"/>
                    </w:rPr>
                    <w:t>3.3</w:t>
                  </w:r>
                  <w:r w:rsidR="00356E8D" w:rsidRPr="002107CC">
                    <w:rPr>
                      <w:rFonts w:ascii="Arial" w:hAnsi="Arial" w:cs="Arial"/>
                      <w:sz w:val="20"/>
                      <w:szCs w:val="20"/>
                      <w:lang w:val="fr-FR"/>
                    </w:rPr>
                    <w:t xml:space="preserve"> m</w:t>
                  </w:r>
                </w:p>
              </w:tc>
              <w:tc>
                <w:tcPr>
                  <w:tcW w:w="0" w:type="auto"/>
                  <w:tcBorders>
                    <w:left w:val="double" w:sz="4" w:space="0" w:color="auto"/>
                    <w:right w:val="double" w:sz="4" w:space="0" w:color="auto"/>
                  </w:tcBorders>
                  <w:shd w:val="clear" w:color="auto" w:fill="E6E6E6"/>
                </w:tcPr>
                <w:p w:rsidR="00783644" w:rsidRPr="00973D76" w:rsidRDefault="004A7885" w:rsidP="004C0057">
                  <w:pPr>
                    <w:spacing w:after="0" w:line="240" w:lineRule="auto"/>
                    <w:jc w:val="center"/>
                    <w:rPr>
                      <w:rFonts w:ascii="Arial" w:hAnsi="Arial" w:cs="Arial"/>
                      <w:b/>
                      <w:sz w:val="20"/>
                      <w:szCs w:val="20"/>
                      <w:lang w:val="fr-FR"/>
                    </w:rPr>
                  </w:pPr>
                  <w:r>
                    <w:rPr>
                      <w:rFonts w:ascii="Arial" w:hAnsi="Arial" w:cs="Arial"/>
                      <w:b/>
                      <w:sz w:val="20"/>
                      <w:szCs w:val="20"/>
                      <w:lang w:val="fr-FR"/>
                    </w:rPr>
                    <w:t>3.5</w:t>
                  </w:r>
                  <w:r w:rsidR="00356E8D" w:rsidRPr="00973D76">
                    <w:rPr>
                      <w:rFonts w:ascii="Arial" w:hAnsi="Arial" w:cs="Arial"/>
                      <w:b/>
                      <w:sz w:val="20"/>
                      <w:szCs w:val="20"/>
                      <w:lang w:val="fr-FR"/>
                    </w:rPr>
                    <w:t xml:space="preserve"> m</w:t>
                  </w:r>
                </w:p>
              </w:tc>
              <w:tc>
                <w:tcPr>
                  <w:tcW w:w="0" w:type="auto"/>
                  <w:tcBorders>
                    <w:left w:val="doub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lang w:val="fr-FR"/>
                    </w:rPr>
                  </w:pPr>
                  <w:r w:rsidRPr="009E35AA">
                    <w:rPr>
                      <w:rFonts w:ascii="Arial" w:hAnsi="Arial" w:cs="Arial"/>
                      <w:sz w:val="20"/>
                      <w:szCs w:val="20"/>
                      <w:lang w:val="fr-FR"/>
                    </w:rPr>
                    <w:t>17.5 m</w:t>
                  </w:r>
                </w:p>
              </w:tc>
              <w:tc>
                <w:tcPr>
                  <w:tcW w:w="0" w:type="auto"/>
                  <w:shd w:val="clear" w:color="auto" w:fill="E6E6E6"/>
                </w:tcPr>
                <w:p w:rsidR="00783644" w:rsidRPr="009E35AA" w:rsidRDefault="00356E8D" w:rsidP="00783644">
                  <w:pPr>
                    <w:spacing w:after="0" w:line="240" w:lineRule="auto"/>
                    <w:jc w:val="center"/>
                    <w:rPr>
                      <w:rFonts w:ascii="Arial" w:hAnsi="Arial" w:cs="Arial"/>
                      <w:sz w:val="20"/>
                      <w:szCs w:val="20"/>
                      <w:lang w:val="fr-FR"/>
                    </w:rPr>
                  </w:pPr>
                  <w:r w:rsidRPr="009E35AA">
                    <w:rPr>
                      <w:rFonts w:ascii="Arial" w:hAnsi="Arial" w:cs="Arial"/>
                      <w:sz w:val="20"/>
                      <w:szCs w:val="20"/>
                      <w:lang w:val="fr-FR"/>
                    </w:rPr>
                    <w:t>17.5 m</w:t>
                  </w:r>
                </w:p>
              </w:tc>
              <w:tc>
                <w:tcPr>
                  <w:tcW w:w="0" w:type="auto"/>
                  <w:tcBorders>
                    <w:right w:val="sing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lang w:val="fr-FR"/>
                    </w:rPr>
                  </w:pPr>
                  <w:r w:rsidRPr="009E35AA">
                    <w:rPr>
                      <w:rFonts w:ascii="Arial" w:hAnsi="Arial" w:cs="Arial"/>
                      <w:sz w:val="20"/>
                      <w:szCs w:val="20"/>
                      <w:lang w:val="fr-FR"/>
                    </w:rPr>
                    <w:t>15 m</w:t>
                  </w:r>
                </w:p>
              </w:tc>
            </w:tr>
            <w:tr w:rsidR="00783644" w:rsidRPr="00901D81" w:rsidTr="00E1236F">
              <w:trPr>
                <w:trHeight w:val="200"/>
              </w:trPr>
              <w:tc>
                <w:tcPr>
                  <w:tcW w:w="2027" w:type="dxa"/>
                  <w:tcBorders>
                    <w:left w:val="single" w:sz="4" w:space="0" w:color="auto"/>
                  </w:tcBorders>
                </w:tcPr>
                <w:p w:rsidR="00783644" w:rsidRPr="009E35AA" w:rsidRDefault="00783644" w:rsidP="00783644">
                  <w:pPr>
                    <w:spacing w:after="0" w:line="240" w:lineRule="auto"/>
                    <w:rPr>
                      <w:rFonts w:ascii="Arial" w:hAnsi="Arial" w:cs="Arial"/>
                      <w:sz w:val="20"/>
                      <w:szCs w:val="20"/>
                      <w:lang w:val="fr-FR"/>
                    </w:rPr>
                  </w:pPr>
                  <w:r w:rsidRPr="009E35AA">
                    <w:rPr>
                      <w:rFonts w:ascii="Arial" w:hAnsi="Arial" w:cs="Arial"/>
                      <w:sz w:val="20"/>
                      <w:szCs w:val="20"/>
                      <w:lang w:val="fr-FR"/>
                    </w:rPr>
                    <w:t>Navels</w:t>
                  </w:r>
                </w:p>
              </w:tc>
              <w:tc>
                <w:tcPr>
                  <w:tcW w:w="0" w:type="auto"/>
                  <w:shd w:val="clear" w:color="auto" w:fill="CCCCCC"/>
                </w:tcPr>
                <w:p w:rsidR="00783644" w:rsidRPr="009E35AA" w:rsidRDefault="002450A2" w:rsidP="00783644">
                  <w:pPr>
                    <w:spacing w:after="0" w:line="240" w:lineRule="auto"/>
                    <w:jc w:val="center"/>
                    <w:rPr>
                      <w:rFonts w:ascii="Arial" w:hAnsi="Arial" w:cs="Arial"/>
                      <w:sz w:val="20"/>
                      <w:szCs w:val="20"/>
                      <w:lang w:val="fr-FR"/>
                    </w:rPr>
                  </w:pPr>
                  <w:r>
                    <w:rPr>
                      <w:rFonts w:ascii="Arial" w:hAnsi="Arial" w:cs="Arial"/>
                      <w:sz w:val="20"/>
                      <w:szCs w:val="20"/>
                      <w:lang w:val="fr-FR"/>
                    </w:rPr>
                    <w:t>0.5</w:t>
                  </w:r>
                  <w:r w:rsidR="00356E8D" w:rsidRPr="009E35AA">
                    <w:rPr>
                      <w:rFonts w:ascii="Arial" w:hAnsi="Arial" w:cs="Arial"/>
                      <w:sz w:val="20"/>
                      <w:szCs w:val="20"/>
                      <w:lang w:val="fr-FR"/>
                    </w:rPr>
                    <w:t xml:space="preserve"> m</w:t>
                  </w:r>
                </w:p>
              </w:tc>
              <w:tc>
                <w:tcPr>
                  <w:tcW w:w="0" w:type="auto"/>
                  <w:tcBorders>
                    <w:right w:val="double" w:sz="4" w:space="0" w:color="auto"/>
                  </w:tcBorders>
                  <w:shd w:val="clear" w:color="auto" w:fill="CCCCCC"/>
                </w:tcPr>
                <w:p w:rsidR="00783644" w:rsidRPr="009E35AA" w:rsidRDefault="002450A2" w:rsidP="00783644">
                  <w:pPr>
                    <w:spacing w:after="0" w:line="240" w:lineRule="auto"/>
                    <w:jc w:val="center"/>
                    <w:rPr>
                      <w:rFonts w:ascii="Arial" w:hAnsi="Arial" w:cs="Arial"/>
                      <w:sz w:val="20"/>
                      <w:szCs w:val="20"/>
                      <w:lang w:val="fr-FR"/>
                    </w:rPr>
                  </w:pPr>
                  <w:r>
                    <w:rPr>
                      <w:rFonts w:ascii="Arial" w:hAnsi="Arial" w:cs="Arial"/>
                      <w:sz w:val="20"/>
                      <w:szCs w:val="20"/>
                      <w:lang w:val="fr-FR"/>
                    </w:rPr>
                    <w:t>1.4</w:t>
                  </w:r>
                  <w:r w:rsidR="00356E8D" w:rsidRPr="009E35AA">
                    <w:rPr>
                      <w:rFonts w:ascii="Arial" w:hAnsi="Arial" w:cs="Arial"/>
                      <w:sz w:val="20"/>
                      <w:szCs w:val="20"/>
                      <w:lang w:val="fr-FR"/>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4A7885" w:rsidP="002C2C4C">
                  <w:pPr>
                    <w:spacing w:after="0" w:line="240" w:lineRule="auto"/>
                    <w:jc w:val="center"/>
                    <w:rPr>
                      <w:rFonts w:ascii="Arial" w:hAnsi="Arial" w:cs="Arial"/>
                      <w:b/>
                      <w:sz w:val="20"/>
                      <w:szCs w:val="20"/>
                      <w:lang w:val="fr-FR"/>
                    </w:rPr>
                  </w:pPr>
                  <w:r>
                    <w:rPr>
                      <w:rFonts w:ascii="Arial" w:hAnsi="Arial" w:cs="Arial"/>
                      <w:b/>
                      <w:sz w:val="20"/>
                      <w:szCs w:val="20"/>
                      <w:lang w:val="fr-FR"/>
                    </w:rPr>
                    <w:t>0.7</w:t>
                  </w:r>
                  <w:r w:rsidR="00356E8D" w:rsidRPr="00973D76">
                    <w:rPr>
                      <w:rFonts w:ascii="Arial" w:hAnsi="Arial" w:cs="Arial"/>
                      <w:b/>
                      <w:sz w:val="20"/>
                      <w:szCs w:val="20"/>
                      <w:lang w:val="fr-FR"/>
                    </w:rPr>
                    <w:t xml:space="preserve"> m</w:t>
                  </w:r>
                </w:p>
              </w:tc>
              <w:tc>
                <w:tcPr>
                  <w:tcW w:w="0" w:type="auto"/>
                  <w:tcBorders>
                    <w:left w:val="double" w:sz="4" w:space="0" w:color="auto"/>
                    <w:right w:val="double" w:sz="4" w:space="0" w:color="auto"/>
                  </w:tcBorders>
                  <w:shd w:val="clear" w:color="auto" w:fill="E6E6E6"/>
                </w:tcPr>
                <w:p w:rsidR="00783644" w:rsidRPr="002107CC" w:rsidRDefault="004A7885" w:rsidP="00783644">
                  <w:pPr>
                    <w:spacing w:after="0" w:line="240" w:lineRule="auto"/>
                    <w:jc w:val="center"/>
                    <w:rPr>
                      <w:rFonts w:ascii="Arial" w:hAnsi="Arial" w:cs="Arial"/>
                      <w:sz w:val="20"/>
                      <w:szCs w:val="20"/>
                      <w:lang w:val="fr-FR"/>
                    </w:rPr>
                  </w:pPr>
                  <w:r>
                    <w:rPr>
                      <w:rFonts w:ascii="Arial" w:hAnsi="Arial" w:cs="Arial"/>
                      <w:sz w:val="20"/>
                      <w:szCs w:val="20"/>
                      <w:lang w:val="fr-FR"/>
                    </w:rPr>
                    <w:t>1.1</w:t>
                  </w:r>
                  <w:r w:rsidR="00356E8D" w:rsidRPr="002107CC">
                    <w:rPr>
                      <w:rFonts w:ascii="Arial" w:hAnsi="Arial" w:cs="Arial"/>
                      <w:sz w:val="20"/>
                      <w:szCs w:val="20"/>
                      <w:lang w:val="fr-FR"/>
                    </w:rPr>
                    <w:t xml:space="preserve"> m</w:t>
                  </w:r>
                </w:p>
              </w:tc>
              <w:tc>
                <w:tcPr>
                  <w:tcW w:w="0" w:type="auto"/>
                  <w:tcBorders>
                    <w:left w:val="double" w:sz="4" w:space="0" w:color="auto"/>
                    <w:right w:val="double" w:sz="4" w:space="0" w:color="auto"/>
                  </w:tcBorders>
                  <w:shd w:val="clear" w:color="auto" w:fill="E6E6E6"/>
                </w:tcPr>
                <w:p w:rsidR="00783644" w:rsidRPr="00973D76" w:rsidRDefault="004A7885" w:rsidP="004A7885">
                  <w:pPr>
                    <w:spacing w:after="0" w:line="240" w:lineRule="auto"/>
                    <w:jc w:val="center"/>
                    <w:rPr>
                      <w:rFonts w:ascii="Arial" w:hAnsi="Arial" w:cs="Arial"/>
                      <w:b/>
                      <w:sz w:val="20"/>
                      <w:szCs w:val="20"/>
                      <w:lang w:val="fr-FR"/>
                    </w:rPr>
                  </w:pPr>
                  <w:r>
                    <w:rPr>
                      <w:rFonts w:ascii="Arial" w:hAnsi="Arial" w:cs="Arial"/>
                      <w:b/>
                      <w:sz w:val="20"/>
                      <w:szCs w:val="20"/>
                      <w:lang w:val="fr-FR"/>
                    </w:rPr>
                    <w:t>0.2 m</w:t>
                  </w:r>
                </w:p>
              </w:tc>
              <w:tc>
                <w:tcPr>
                  <w:tcW w:w="0" w:type="auto"/>
                  <w:tcBorders>
                    <w:left w:val="doub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lang w:val="fr-FR"/>
                    </w:rPr>
                  </w:pPr>
                  <w:r w:rsidRPr="009E35AA">
                    <w:rPr>
                      <w:rFonts w:ascii="Arial" w:hAnsi="Arial" w:cs="Arial"/>
                      <w:sz w:val="20"/>
                      <w:szCs w:val="20"/>
                      <w:lang w:val="fr-FR"/>
                    </w:rPr>
                    <w:t>26.3 m</w:t>
                  </w:r>
                </w:p>
              </w:tc>
              <w:tc>
                <w:tcPr>
                  <w:tcW w:w="0" w:type="auto"/>
                  <w:shd w:val="clear" w:color="auto" w:fill="E6E6E6"/>
                </w:tcPr>
                <w:p w:rsidR="00783644" w:rsidRPr="009E35AA" w:rsidRDefault="00356E8D" w:rsidP="004A7885">
                  <w:pPr>
                    <w:spacing w:after="0" w:line="240" w:lineRule="auto"/>
                    <w:jc w:val="center"/>
                    <w:rPr>
                      <w:rFonts w:ascii="Arial" w:hAnsi="Arial" w:cs="Arial"/>
                      <w:sz w:val="20"/>
                      <w:szCs w:val="20"/>
                      <w:lang w:val="fr-FR"/>
                    </w:rPr>
                  </w:pPr>
                  <w:r w:rsidRPr="009E35AA">
                    <w:rPr>
                      <w:rFonts w:ascii="Arial" w:hAnsi="Arial" w:cs="Arial"/>
                      <w:sz w:val="20"/>
                      <w:szCs w:val="20"/>
                      <w:lang w:val="fr-FR"/>
                    </w:rPr>
                    <w:t>23.</w:t>
                  </w:r>
                  <w:r w:rsidR="004A7885">
                    <w:rPr>
                      <w:rFonts w:ascii="Arial" w:hAnsi="Arial" w:cs="Arial"/>
                      <w:sz w:val="20"/>
                      <w:szCs w:val="20"/>
                      <w:lang w:val="fr-FR"/>
                    </w:rPr>
                    <w:t>1</w:t>
                  </w:r>
                  <w:r w:rsidRPr="009E35AA">
                    <w:rPr>
                      <w:rFonts w:ascii="Arial" w:hAnsi="Arial" w:cs="Arial"/>
                      <w:sz w:val="20"/>
                      <w:szCs w:val="20"/>
                      <w:lang w:val="fr-FR"/>
                    </w:rPr>
                    <w:t xml:space="preserve"> m</w:t>
                  </w:r>
                </w:p>
              </w:tc>
              <w:tc>
                <w:tcPr>
                  <w:tcW w:w="0" w:type="auto"/>
                  <w:tcBorders>
                    <w:right w:val="sing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lang w:val="fr-FR"/>
                    </w:rPr>
                  </w:pPr>
                  <w:r w:rsidRPr="009E35AA">
                    <w:rPr>
                      <w:rFonts w:ascii="Arial" w:hAnsi="Arial" w:cs="Arial"/>
                      <w:sz w:val="20"/>
                      <w:szCs w:val="20"/>
                      <w:lang w:val="fr-FR"/>
                    </w:rPr>
                    <w:t>26.2 m</w:t>
                  </w:r>
                </w:p>
              </w:tc>
            </w:tr>
            <w:tr w:rsidR="00783644" w:rsidRPr="00901D81" w:rsidTr="00E1236F">
              <w:trPr>
                <w:trHeight w:val="245"/>
              </w:trPr>
              <w:tc>
                <w:tcPr>
                  <w:tcW w:w="2027" w:type="dxa"/>
                  <w:tcBorders>
                    <w:left w:val="single" w:sz="4" w:space="0" w:color="auto"/>
                  </w:tcBorders>
                </w:tcPr>
                <w:p w:rsidR="00783644" w:rsidRPr="009E35AA" w:rsidRDefault="00783644" w:rsidP="00783644">
                  <w:pPr>
                    <w:spacing w:after="0" w:line="240" w:lineRule="auto"/>
                    <w:rPr>
                      <w:rFonts w:ascii="Arial" w:hAnsi="Arial" w:cs="Arial"/>
                      <w:sz w:val="20"/>
                      <w:szCs w:val="20"/>
                      <w:lang w:val="fr-FR"/>
                    </w:rPr>
                  </w:pPr>
                  <w:r w:rsidRPr="009E35AA">
                    <w:rPr>
                      <w:rFonts w:ascii="Arial" w:hAnsi="Arial" w:cs="Arial"/>
                      <w:sz w:val="20"/>
                      <w:szCs w:val="20"/>
                      <w:lang w:val="fr-FR"/>
                    </w:rPr>
                    <w:t>Valencia</w:t>
                  </w:r>
                </w:p>
              </w:tc>
              <w:tc>
                <w:tcPr>
                  <w:tcW w:w="0" w:type="auto"/>
                  <w:shd w:val="clear" w:color="auto" w:fill="CCCCCC"/>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w:t>
                  </w:r>
                </w:p>
              </w:tc>
              <w:tc>
                <w:tcPr>
                  <w:tcW w:w="0" w:type="auto"/>
                  <w:tcBorders>
                    <w:right w:val="double" w:sz="4" w:space="0" w:color="auto"/>
                  </w:tcBorders>
                  <w:shd w:val="clear" w:color="auto" w:fill="CCCCCC"/>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356E8D" w:rsidP="00783644">
                  <w:pPr>
                    <w:spacing w:after="0" w:line="240" w:lineRule="auto"/>
                    <w:jc w:val="center"/>
                    <w:rPr>
                      <w:rFonts w:ascii="Arial" w:hAnsi="Arial" w:cs="Arial"/>
                      <w:b/>
                      <w:sz w:val="20"/>
                      <w:szCs w:val="20"/>
                    </w:rPr>
                  </w:pPr>
                  <w:r w:rsidRPr="00973D76">
                    <w:rPr>
                      <w:rFonts w:ascii="Arial" w:hAnsi="Arial" w:cs="Arial"/>
                      <w:b/>
                      <w:sz w:val="20"/>
                      <w:szCs w:val="20"/>
                    </w:rPr>
                    <w:t>-</w:t>
                  </w:r>
                </w:p>
              </w:tc>
              <w:tc>
                <w:tcPr>
                  <w:tcW w:w="0" w:type="auto"/>
                  <w:tcBorders>
                    <w:left w:val="double" w:sz="4" w:space="0" w:color="auto"/>
                    <w:right w:val="double" w:sz="4" w:space="0" w:color="auto"/>
                  </w:tcBorders>
                  <w:shd w:val="clear" w:color="auto" w:fill="E6E6E6"/>
                </w:tcPr>
                <w:p w:rsidR="00783644" w:rsidRPr="002107CC" w:rsidRDefault="00356E8D" w:rsidP="00783644">
                  <w:pPr>
                    <w:spacing w:after="0" w:line="240" w:lineRule="auto"/>
                    <w:jc w:val="center"/>
                    <w:rPr>
                      <w:rFonts w:ascii="Arial" w:hAnsi="Arial" w:cs="Arial"/>
                      <w:sz w:val="20"/>
                      <w:szCs w:val="20"/>
                    </w:rPr>
                  </w:pPr>
                  <w:r w:rsidRPr="002107CC">
                    <w:rPr>
                      <w:rFonts w:ascii="Arial" w:hAnsi="Arial" w:cs="Arial"/>
                      <w:sz w:val="20"/>
                      <w:szCs w:val="20"/>
                    </w:rPr>
                    <w:t>-</w:t>
                  </w:r>
                </w:p>
              </w:tc>
              <w:tc>
                <w:tcPr>
                  <w:tcW w:w="0" w:type="auto"/>
                  <w:tcBorders>
                    <w:left w:val="double" w:sz="4" w:space="0" w:color="auto"/>
                    <w:right w:val="double" w:sz="4" w:space="0" w:color="auto"/>
                  </w:tcBorders>
                  <w:shd w:val="clear" w:color="auto" w:fill="E6E6E6"/>
                </w:tcPr>
                <w:p w:rsidR="00783644" w:rsidRPr="00973D76" w:rsidRDefault="00356E8D" w:rsidP="00783644">
                  <w:pPr>
                    <w:spacing w:after="0" w:line="240" w:lineRule="auto"/>
                    <w:jc w:val="center"/>
                    <w:rPr>
                      <w:rFonts w:ascii="Arial" w:hAnsi="Arial" w:cs="Arial"/>
                      <w:b/>
                      <w:sz w:val="20"/>
                      <w:szCs w:val="20"/>
                    </w:rPr>
                  </w:pPr>
                  <w:r w:rsidRPr="00973D76">
                    <w:rPr>
                      <w:rFonts w:ascii="Arial" w:hAnsi="Arial" w:cs="Arial"/>
                      <w:b/>
                      <w:sz w:val="20"/>
                      <w:szCs w:val="20"/>
                    </w:rPr>
                    <w:t>-</w:t>
                  </w:r>
                </w:p>
              </w:tc>
              <w:tc>
                <w:tcPr>
                  <w:tcW w:w="0" w:type="auto"/>
                  <w:tcBorders>
                    <w:left w:val="doub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50.1 m</w:t>
                  </w:r>
                </w:p>
              </w:tc>
              <w:tc>
                <w:tcPr>
                  <w:tcW w:w="0" w:type="auto"/>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50.1 m</w:t>
                  </w:r>
                </w:p>
              </w:tc>
              <w:tc>
                <w:tcPr>
                  <w:tcW w:w="0" w:type="auto"/>
                  <w:tcBorders>
                    <w:right w:val="sing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41.8 m</w:t>
                  </w:r>
                </w:p>
              </w:tc>
            </w:tr>
            <w:tr w:rsidR="00783644" w:rsidRPr="00901D81" w:rsidTr="00E1236F">
              <w:trPr>
                <w:trHeight w:val="214"/>
              </w:trPr>
              <w:tc>
                <w:tcPr>
                  <w:tcW w:w="2027" w:type="dxa"/>
                  <w:tcBorders>
                    <w:left w:val="single" w:sz="4" w:space="0" w:color="auto"/>
                    <w:bottom w:val="single" w:sz="4" w:space="0" w:color="auto"/>
                  </w:tcBorders>
                </w:tcPr>
                <w:p w:rsidR="00783644" w:rsidRPr="009E35AA" w:rsidRDefault="00783644" w:rsidP="00783644">
                  <w:pPr>
                    <w:spacing w:after="0" w:line="240" w:lineRule="auto"/>
                    <w:rPr>
                      <w:rFonts w:ascii="Arial" w:hAnsi="Arial" w:cs="Arial"/>
                      <w:sz w:val="20"/>
                      <w:szCs w:val="20"/>
                    </w:rPr>
                  </w:pPr>
                  <w:r w:rsidRPr="009E35AA">
                    <w:rPr>
                      <w:rFonts w:ascii="Arial" w:hAnsi="Arial" w:cs="Arial"/>
                      <w:sz w:val="20"/>
                      <w:szCs w:val="20"/>
                    </w:rPr>
                    <w:t>Total</w:t>
                  </w:r>
                </w:p>
              </w:tc>
              <w:tc>
                <w:tcPr>
                  <w:tcW w:w="0" w:type="auto"/>
                  <w:tcBorders>
                    <w:bottom w:val="single" w:sz="4" w:space="0" w:color="auto"/>
                  </w:tcBorders>
                  <w:shd w:val="clear" w:color="auto" w:fill="CCCCCC"/>
                </w:tcPr>
                <w:p w:rsidR="00783644" w:rsidRPr="009E35AA" w:rsidRDefault="002450A2" w:rsidP="00783644">
                  <w:pPr>
                    <w:spacing w:after="0" w:line="240" w:lineRule="auto"/>
                    <w:jc w:val="center"/>
                    <w:rPr>
                      <w:rFonts w:ascii="Arial" w:hAnsi="Arial" w:cs="Arial"/>
                      <w:sz w:val="20"/>
                      <w:szCs w:val="20"/>
                    </w:rPr>
                  </w:pPr>
                  <w:r>
                    <w:rPr>
                      <w:rFonts w:ascii="Arial" w:hAnsi="Arial" w:cs="Arial"/>
                      <w:sz w:val="20"/>
                      <w:szCs w:val="20"/>
                    </w:rPr>
                    <w:t>9.4</w:t>
                  </w:r>
                  <w:r w:rsidR="00356E8D" w:rsidRPr="009E35AA">
                    <w:rPr>
                      <w:rFonts w:ascii="Arial" w:hAnsi="Arial" w:cs="Arial"/>
                      <w:sz w:val="20"/>
                      <w:szCs w:val="20"/>
                    </w:rPr>
                    <w:t xml:space="preserve"> m</w:t>
                  </w:r>
                </w:p>
              </w:tc>
              <w:tc>
                <w:tcPr>
                  <w:tcW w:w="0" w:type="auto"/>
                  <w:tcBorders>
                    <w:bottom w:val="single" w:sz="4" w:space="0" w:color="auto"/>
                    <w:right w:val="double" w:sz="4" w:space="0" w:color="auto"/>
                  </w:tcBorders>
                  <w:shd w:val="clear" w:color="auto" w:fill="CCCCCC"/>
                </w:tcPr>
                <w:p w:rsidR="00783644" w:rsidRPr="009E35AA" w:rsidRDefault="002450A2" w:rsidP="00D23EFB">
                  <w:pPr>
                    <w:spacing w:after="0" w:line="240" w:lineRule="auto"/>
                    <w:jc w:val="center"/>
                    <w:rPr>
                      <w:rFonts w:ascii="Arial" w:hAnsi="Arial" w:cs="Arial"/>
                      <w:sz w:val="20"/>
                      <w:szCs w:val="20"/>
                    </w:rPr>
                  </w:pPr>
                  <w:r>
                    <w:rPr>
                      <w:rFonts w:ascii="Arial" w:hAnsi="Arial" w:cs="Arial"/>
                      <w:sz w:val="20"/>
                      <w:szCs w:val="20"/>
                    </w:rPr>
                    <w:t>10.9</w:t>
                  </w:r>
                  <w:r w:rsidR="00356E8D" w:rsidRPr="009E35AA">
                    <w:rPr>
                      <w:rFonts w:ascii="Arial" w:hAnsi="Arial" w:cs="Arial"/>
                      <w:sz w:val="20"/>
                      <w:szCs w:val="20"/>
                    </w:rPr>
                    <w:t xml:space="preserve">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83644" w:rsidRPr="00973D76" w:rsidRDefault="004A7885" w:rsidP="00783644">
                  <w:pPr>
                    <w:spacing w:after="0" w:line="240" w:lineRule="auto"/>
                    <w:jc w:val="center"/>
                    <w:rPr>
                      <w:rFonts w:ascii="Arial" w:hAnsi="Arial" w:cs="Arial"/>
                      <w:b/>
                      <w:sz w:val="20"/>
                      <w:szCs w:val="20"/>
                    </w:rPr>
                  </w:pPr>
                  <w:r>
                    <w:rPr>
                      <w:rFonts w:ascii="Arial" w:hAnsi="Arial" w:cs="Arial"/>
                      <w:b/>
                      <w:sz w:val="20"/>
                      <w:szCs w:val="20"/>
                    </w:rPr>
                    <w:t>11.4</w:t>
                  </w:r>
                  <w:r w:rsidR="00356E8D" w:rsidRPr="00973D76">
                    <w:rPr>
                      <w:rFonts w:ascii="Arial" w:hAnsi="Arial" w:cs="Arial"/>
                      <w:b/>
                      <w:sz w:val="20"/>
                      <w:szCs w:val="20"/>
                    </w:rPr>
                    <w:t xml:space="preserve"> m</w:t>
                  </w:r>
                </w:p>
              </w:tc>
              <w:tc>
                <w:tcPr>
                  <w:tcW w:w="0" w:type="auto"/>
                  <w:tcBorders>
                    <w:left w:val="double" w:sz="4" w:space="0" w:color="auto"/>
                    <w:bottom w:val="single" w:sz="4" w:space="0" w:color="auto"/>
                    <w:right w:val="double" w:sz="4" w:space="0" w:color="auto"/>
                  </w:tcBorders>
                  <w:shd w:val="clear" w:color="auto" w:fill="E6E6E6"/>
                </w:tcPr>
                <w:p w:rsidR="00783644" w:rsidRPr="002107CC" w:rsidRDefault="004A7885" w:rsidP="00783644">
                  <w:pPr>
                    <w:spacing w:after="0" w:line="240" w:lineRule="auto"/>
                    <w:jc w:val="center"/>
                    <w:rPr>
                      <w:rFonts w:ascii="Arial" w:hAnsi="Arial" w:cs="Arial"/>
                      <w:sz w:val="20"/>
                      <w:szCs w:val="20"/>
                    </w:rPr>
                  </w:pPr>
                  <w:r>
                    <w:rPr>
                      <w:rFonts w:ascii="Arial" w:hAnsi="Arial" w:cs="Arial"/>
                      <w:sz w:val="20"/>
                      <w:szCs w:val="20"/>
                    </w:rPr>
                    <w:t>7.5</w:t>
                  </w:r>
                  <w:r w:rsidR="00356E8D" w:rsidRPr="002107CC">
                    <w:rPr>
                      <w:rFonts w:ascii="Arial" w:hAnsi="Arial" w:cs="Arial"/>
                      <w:sz w:val="20"/>
                      <w:szCs w:val="20"/>
                    </w:rPr>
                    <w:t xml:space="preserve"> m</w:t>
                  </w:r>
                </w:p>
              </w:tc>
              <w:tc>
                <w:tcPr>
                  <w:tcW w:w="0" w:type="auto"/>
                  <w:tcBorders>
                    <w:left w:val="double" w:sz="4" w:space="0" w:color="auto"/>
                    <w:bottom w:val="single" w:sz="4" w:space="0" w:color="auto"/>
                    <w:right w:val="double" w:sz="4" w:space="0" w:color="auto"/>
                  </w:tcBorders>
                  <w:shd w:val="clear" w:color="auto" w:fill="E6E6E6"/>
                </w:tcPr>
                <w:p w:rsidR="00783644" w:rsidRPr="00973D76" w:rsidRDefault="004A7885" w:rsidP="00783644">
                  <w:pPr>
                    <w:spacing w:after="0" w:line="240" w:lineRule="auto"/>
                    <w:jc w:val="center"/>
                    <w:rPr>
                      <w:rFonts w:ascii="Arial" w:hAnsi="Arial" w:cs="Arial"/>
                      <w:b/>
                      <w:sz w:val="20"/>
                      <w:szCs w:val="20"/>
                    </w:rPr>
                  </w:pPr>
                  <w:r>
                    <w:rPr>
                      <w:rFonts w:ascii="Arial" w:hAnsi="Arial" w:cs="Arial"/>
                      <w:b/>
                      <w:sz w:val="20"/>
                      <w:szCs w:val="20"/>
                    </w:rPr>
                    <w:t>7.2</w:t>
                  </w:r>
                  <w:r w:rsidR="00356E8D" w:rsidRPr="00973D76">
                    <w:rPr>
                      <w:rFonts w:ascii="Arial" w:hAnsi="Arial" w:cs="Arial"/>
                      <w:b/>
                      <w:sz w:val="20"/>
                      <w:szCs w:val="20"/>
                    </w:rPr>
                    <w:t xml:space="preserve"> m</w:t>
                  </w:r>
                </w:p>
              </w:tc>
              <w:tc>
                <w:tcPr>
                  <w:tcW w:w="0" w:type="auto"/>
                  <w:tcBorders>
                    <w:left w:val="double" w:sz="4" w:space="0" w:color="auto"/>
                    <w:bottom w:val="single" w:sz="4" w:space="0" w:color="auto"/>
                  </w:tcBorders>
                  <w:shd w:val="clear" w:color="auto" w:fill="E6E6E6"/>
                </w:tcPr>
                <w:p w:rsidR="00783644" w:rsidRPr="009E35AA" w:rsidRDefault="00D61B63" w:rsidP="00783644">
                  <w:pPr>
                    <w:spacing w:after="0" w:line="240" w:lineRule="auto"/>
                    <w:jc w:val="center"/>
                    <w:rPr>
                      <w:rFonts w:ascii="Arial" w:hAnsi="Arial" w:cs="Arial"/>
                      <w:sz w:val="20"/>
                      <w:szCs w:val="20"/>
                    </w:rPr>
                  </w:pPr>
                  <w:r>
                    <w:rPr>
                      <w:rFonts w:ascii="Arial" w:hAnsi="Arial" w:cs="Arial"/>
                      <w:sz w:val="20"/>
                      <w:szCs w:val="20"/>
                    </w:rPr>
                    <w:t xml:space="preserve">122.7 </w:t>
                  </w:r>
                  <w:r w:rsidR="00356E8D" w:rsidRPr="009E35AA">
                    <w:rPr>
                      <w:rFonts w:ascii="Arial" w:hAnsi="Arial" w:cs="Arial"/>
                      <w:sz w:val="20"/>
                      <w:szCs w:val="20"/>
                    </w:rPr>
                    <w:t>m</w:t>
                  </w:r>
                </w:p>
              </w:tc>
              <w:tc>
                <w:tcPr>
                  <w:tcW w:w="0" w:type="auto"/>
                  <w:tcBorders>
                    <w:bottom w:val="single" w:sz="4" w:space="0" w:color="auto"/>
                  </w:tcBorders>
                  <w:shd w:val="clear" w:color="auto" w:fill="E6E6E6"/>
                </w:tcPr>
                <w:p w:rsidR="00783644" w:rsidRPr="009E35AA" w:rsidRDefault="004A7885" w:rsidP="00783644">
                  <w:pPr>
                    <w:spacing w:after="0" w:line="240" w:lineRule="auto"/>
                    <w:jc w:val="center"/>
                    <w:rPr>
                      <w:rFonts w:ascii="Arial" w:hAnsi="Arial" w:cs="Arial"/>
                      <w:sz w:val="20"/>
                      <w:szCs w:val="20"/>
                    </w:rPr>
                  </w:pPr>
                  <w:r>
                    <w:rPr>
                      <w:rFonts w:ascii="Arial" w:hAnsi="Arial" w:cs="Arial"/>
                      <w:sz w:val="20"/>
                      <w:szCs w:val="20"/>
                    </w:rPr>
                    <w:t>119.8</w:t>
                  </w:r>
                  <w:r w:rsidR="00356E8D" w:rsidRPr="009E35AA">
                    <w:rPr>
                      <w:rFonts w:ascii="Arial" w:hAnsi="Arial" w:cs="Arial"/>
                      <w:sz w:val="20"/>
                      <w:szCs w:val="20"/>
                    </w:rPr>
                    <w:t xml:space="preserve"> m</w:t>
                  </w:r>
                </w:p>
              </w:tc>
              <w:tc>
                <w:tcPr>
                  <w:tcW w:w="0" w:type="auto"/>
                  <w:tcBorders>
                    <w:bottom w:val="single" w:sz="4" w:space="0" w:color="auto"/>
                    <w:right w:val="single" w:sz="4" w:space="0" w:color="auto"/>
                  </w:tcBorders>
                  <w:shd w:val="clear" w:color="auto" w:fill="E6E6E6"/>
                </w:tcPr>
                <w:p w:rsidR="00783644" w:rsidRPr="009E35AA" w:rsidRDefault="00356E8D" w:rsidP="00783644">
                  <w:pPr>
                    <w:spacing w:after="0" w:line="240" w:lineRule="auto"/>
                    <w:jc w:val="center"/>
                    <w:rPr>
                      <w:rFonts w:ascii="Arial" w:hAnsi="Arial" w:cs="Arial"/>
                      <w:sz w:val="20"/>
                      <w:szCs w:val="20"/>
                    </w:rPr>
                  </w:pPr>
                  <w:r w:rsidRPr="009E35AA">
                    <w:rPr>
                      <w:rFonts w:ascii="Arial" w:hAnsi="Arial" w:cs="Arial"/>
                      <w:sz w:val="20"/>
                      <w:szCs w:val="20"/>
                    </w:rPr>
                    <w:t>108.8 m</w:t>
                  </w:r>
                </w:p>
              </w:tc>
            </w:tr>
            <w:bookmarkEnd w:id="1"/>
            <w:bookmarkEnd w:id="2"/>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r w:rsidR="00F553C7" w:rsidRPr="00901D81" w:rsidTr="00783644">
        <w:tblPrEx>
          <w:tblCellMar>
            <w:left w:w="15" w:type="dxa"/>
            <w:right w:w="15" w:type="dxa"/>
          </w:tblCellMar>
        </w:tblPrEx>
        <w:trPr>
          <w:trHeight w:val="219"/>
          <w:tblCellSpacing w:w="0" w:type="dxa"/>
        </w:trPr>
        <w:tc>
          <w:tcPr>
            <w:tcW w:w="1092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783644">
        <w:tblPrEx>
          <w:tblCellMar>
            <w:left w:w="15" w:type="dxa"/>
            <w:right w:w="15" w:type="dxa"/>
          </w:tblCellMar>
        </w:tblPrEx>
        <w:trPr>
          <w:trHeight w:val="48"/>
          <w:tblCellSpacing w:w="0" w:type="dxa"/>
        </w:trPr>
        <w:tc>
          <w:tcPr>
            <w:tcW w:w="1092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4">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70EF9"/>
    <w:rsid w:val="00171666"/>
    <w:rsid w:val="00173F13"/>
    <w:rsid w:val="00174428"/>
    <w:rsid w:val="001761DB"/>
    <w:rsid w:val="001765D0"/>
    <w:rsid w:val="00177220"/>
    <w:rsid w:val="00177C02"/>
    <w:rsid w:val="00180F2C"/>
    <w:rsid w:val="00182B28"/>
    <w:rsid w:val="0018317A"/>
    <w:rsid w:val="00183953"/>
    <w:rsid w:val="00184B30"/>
    <w:rsid w:val="00187890"/>
    <w:rsid w:val="00187C7E"/>
    <w:rsid w:val="001901B2"/>
    <w:rsid w:val="00192CD1"/>
    <w:rsid w:val="001939DC"/>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2E78"/>
    <w:rsid w:val="00462F4F"/>
    <w:rsid w:val="00467B81"/>
    <w:rsid w:val="00467C1A"/>
    <w:rsid w:val="00467DE0"/>
    <w:rsid w:val="00467E8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1005"/>
    <w:rsid w:val="005B2500"/>
    <w:rsid w:val="005B41F5"/>
    <w:rsid w:val="005B5B44"/>
    <w:rsid w:val="005B6678"/>
    <w:rsid w:val="005B6EED"/>
    <w:rsid w:val="005C0E8C"/>
    <w:rsid w:val="005C0EC3"/>
    <w:rsid w:val="005C31D1"/>
    <w:rsid w:val="005C4FF3"/>
    <w:rsid w:val="005C7421"/>
    <w:rsid w:val="005C75F4"/>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992"/>
    <w:rsid w:val="0090732B"/>
    <w:rsid w:val="00907EB8"/>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7400"/>
    <w:rsid w:val="0093287F"/>
    <w:rsid w:val="0093350B"/>
    <w:rsid w:val="00934640"/>
    <w:rsid w:val="0093681B"/>
    <w:rsid w:val="00936EA3"/>
    <w:rsid w:val="00936FC3"/>
    <w:rsid w:val="009428B0"/>
    <w:rsid w:val="009438E2"/>
    <w:rsid w:val="009461A1"/>
    <w:rsid w:val="00946A0E"/>
    <w:rsid w:val="00951923"/>
    <w:rsid w:val="009527EC"/>
    <w:rsid w:val="00953212"/>
    <w:rsid w:val="00953E8B"/>
    <w:rsid w:val="009540D2"/>
    <w:rsid w:val="00954CED"/>
    <w:rsid w:val="00960460"/>
    <w:rsid w:val="00960B8C"/>
    <w:rsid w:val="00961D5F"/>
    <w:rsid w:val="00962CE7"/>
    <w:rsid w:val="00962F87"/>
    <w:rsid w:val="00964864"/>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77D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6CCF"/>
    <w:rsid w:val="009F6F11"/>
    <w:rsid w:val="009F7F98"/>
    <w:rsid w:val="00A00235"/>
    <w:rsid w:val="00A00D4E"/>
    <w:rsid w:val="00A02055"/>
    <w:rsid w:val="00A02C7F"/>
    <w:rsid w:val="00A02DFE"/>
    <w:rsid w:val="00A03253"/>
    <w:rsid w:val="00A03458"/>
    <w:rsid w:val="00A0379E"/>
    <w:rsid w:val="00A053A7"/>
    <w:rsid w:val="00A053CC"/>
    <w:rsid w:val="00A06509"/>
    <w:rsid w:val="00A10CD3"/>
    <w:rsid w:val="00A119DB"/>
    <w:rsid w:val="00A119F6"/>
    <w:rsid w:val="00A11AA9"/>
    <w:rsid w:val="00A11FDE"/>
    <w:rsid w:val="00A11FEB"/>
    <w:rsid w:val="00A12C57"/>
    <w:rsid w:val="00A12E43"/>
    <w:rsid w:val="00A132AE"/>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4398"/>
    <w:rsid w:val="00CF4FDE"/>
    <w:rsid w:val="00CF5623"/>
    <w:rsid w:val="00D01C2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BF4"/>
    <w:rsid w:val="00FD6AF7"/>
    <w:rsid w:val="00FD7B3F"/>
    <w:rsid w:val="00FD7BAE"/>
    <w:rsid w:val="00FE1319"/>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cga.co.za" TargetMode="External"/><Relationship Id="rId3" Type="http://schemas.openxmlformats.org/officeDocument/2006/relationships/styles" Target="styles.xml"/><Relationship Id="rId7" Type="http://schemas.openxmlformats.org/officeDocument/2006/relationships/hyperlink" Target="https://media.wix.com/ugd/5d6ffa_a18eb54204f74f60a2b87b4ba299b89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9474-C9D6-46B9-A476-05D75CBB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8</cp:revision>
  <cp:lastPrinted>2017-05-05T11:23:00Z</cp:lastPrinted>
  <dcterms:created xsi:type="dcterms:W3CDTF">2017-05-12T10:17:00Z</dcterms:created>
  <dcterms:modified xsi:type="dcterms:W3CDTF">2017-05-12T12:01:00Z</dcterms:modified>
</cp:coreProperties>
</file>