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C1A78" w:rsidRPr="00DA2815" w:rsidTr="00F34A4B">
        <w:tc>
          <w:tcPr>
            <w:tcW w:w="9026" w:type="dxa"/>
          </w:tcPr>
          <w:p w:rsidR="001C1A78" w:rsidRPr="00DA2815" w:rsidRDefault="001C1A78" w:rsidP="00C55DAC">
            <w:pPr>
              <w:jc w:val="center"/>
              <w:rPr>
                <w:rFonts w:ascii="Arial" w:hAnsi="Arial" w:cs="Arial"/>
              </w:rPr>
            </w:pPr>
            <w:r w:rsidRPr="00D64898">
              <w:rPr>
                <w:rFonts w:ascii="Arial" w:hAnsi="Arial" w:cs="Arial"/>
                <w:noProof/>
                <w:sz w:val="24"/>
                <w:szCs w:val="24"/>
                <w:lang w:eastAsia="en-GB"/>
              </w:rPr>
              <w:drawing>
                <wp:inline distT="0" distB="0" distL="0" distR="0" wp14:anchorId="673880A5" wp14:editId="7DAC35B8">
                  <wp:extent cx="5638800" cy="1295400"/>
                  <wp:effectExtent l="0" t="0" r="0" b="0"/>
                  <wp:docPr id="1" name="Picture 7" descr="https://gallery.mailchimp.com/c770bb820b4bd38d1d6a945f2/images/3148d591-6349-4416-8ecc-6e2b076f61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c770bb820b4bd38d1d6a945f2/images/3148d591-6349-4416-8ecc-6e2b076f614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0" cy="1295400"/>
                          </a:xfrm>
                          <a:prstGeom prst="rect">
                            <a:avLst/>
                          </a:prstGeom>
                          <a:noFill/>
                          <a:ln>
                            <a:noFill/>
                          </a:ln>
                        </pic:spPr>
                      </pic:pic>
                    </a:graphicData>
                  </a:graphic>
                </wp:inline>
              </w:drawing>
            </w:r>
          </w:p>
        </w:tc>
      </w:tr>
      <w:tr w:rsidR="001C1A78" w:rsidRPr="00DA2815" w:rsidTr="0050425C">
        <w:trPr>
          <w:trHeight w:val="1415"/>
        </w:trPr>
        <w:tc>
          <w:tcPr>
            <w:tcW w:w="9026" w:type="dxa"/>
          </w:tcPr>
          <w:tbl>
            <w:tblPr>
              <w:tblW w:w="5000" w:type="pct"/>
              <w:tblCellMar>
                <w:left w:w="0" w:type="dxa"/>
                <w:right w:w="0" w:type="dxa"/>
              </w:tblCellMar>
              <w:tblLook w:val="04A0" w:firstRow="1" w:lastRow="0" w:firstColumn="1" w:lastColumn="0" w:noHBand="0" w:noVBand="1"/>
            </w:tblPr>
            <w:tblGrid>
              <w:gridCol w:w="8810"/>
            </w:tblGrid>
            <w:tr w:rsidR="001C1A78" w:rsidRPr="00142463" w:rsidTr="00C55DAC">
              <w:tc>
                <w:tcPr>
                  <w:tcW w:w="0" w:type="auto"/>
                  <w:tcMar>
                    <w:top w:w="135" w:type="dxa"/>
                    <w:left w:w="0" w:type="dxa"/>
                    <w:bottom w:w="0" w:type="dxa"/>
                    <w:right w:w="0" w:type="dxa"/>
                  </w:tcMar>
                  <w:hideMark/>
                </w:tcPr>
                <w:tbl>
                  <w:tblPr>
                    <w:tblpPr w:leftFromText="45" w:rightFromText="45" w:vertAnchor="text"/>
                    <w:tblW w:w="5000" w:type="pct"/>
                    <w:tblBorders>
                      <w:bottom w:val="single" w:sz="4" w:space="0" w:color="auto"/>
                    </w:tblBorders>
                    <w:tblCellMar>
                      <w:left w:w="0" w:type="dxa"/>
                      <w:right w:w="0" w:type="dxa"/>
                    </w:tblCellMar>
                    <w:tblLook w:val="04A0" w:firstRow="1" w:lastRow="0" w:firstColumn="1" w:lastColumn="0" w:noHBand="0" w:noVBand="1"/>
                  </w:tblPr>
                  <w:tblGrid>
                    <w:gridCol w:w="8810"/>
                  </w:tblGrid>
                  <w:tr w:rsidR="001C1A78" w:rsidRPr="00142463" w:rsidTr="00C55DAC">
                    <w:trPr>
                      <w:trHeight w:val="2841"/>
                    </w:trPr>
                    <w:tc>
                      <w:tcPr>
                        <w:tcW w:w="0" w:type="auto"/>
                        <w:tcBorders>
                          <w:bottom w:val="single" w:sz="4" w:space="0" w:color="auto"/>
                        </w:tcBorders>
                        <w:tcMar>
                          <w:top w:w="0" w:type="dxa"/>
                          <w:left w:w="270" w:type="dxa"/>
                          <w:bottom w:w="135" w:type="dxa"/>
                          <w:right w:w="270" w:type="dxa"/>
                        </w:tcMar>
                        <w:hideMark/>
                      </w:tcPr>
                      <w:p w:rsidR="001C1A78" w:rsidRDefault="001C1A78" w:rsidP="00C55DAC">
                        <w:pPr>
                          <w:spacing w:after="0" w:line="270" w:lineRule="atLeast"/>
                          <w:jc w:val="center"/>
                          <w:rPr>
                            <w:rFonts w:ascii="Arial" w:hAnsi="Arial" w:cs="Arial"/>
                            <w:color w:val="F36621"/>
                            <w:sz w:val="18"/>
                            <w:szCs w:val="18"/>
                            <w:u w:val="single"/>
                            <w:lang w:eastAsia="en-GB"/>
                          </w:rPr>
                        </w:pPr>
                        <w:r w:rsidRPr="00142463">
                          <w:rPr>
                            <w:rFonts w:ascii="Arial" w:hAnsi="Arial" w:cs="Arial"/>
                            <w:b/>
                            <w:bCs/>
                            <w:color w:val="000000"/>
                            <w:sz w:val="18"/>
                            <w:szCs w:val="18"/>
                            <w:lang w:eastAsia="en-GB"/>
                          </w:rPr>
                          <w:t>T  031 765 2514  |  F  031 765 8029  |  E  </w:t>
                        </w:r>
                        <w:hyperlink r:id="rId6" w:tgtFrame="_blank" w:history="1">
                          <w:r w:rsidRPr="00DA2815">
                            <w:rPr>
                              <w:rFonts w:ascii="Arial" w:hAnsi="Arial" w:cs="Arial"/>
                              <w:color w:val="F36621"/>
                              <w:sz w:val="18"/>
                              <w:szCs w:val="18"/>
                              <w:u w:val="single"/>
                              <w:lang w:eastAsia="en-GB"/>
                            </w:rPr>
                            <w:t>gloria@cga.co.za</w:t>
                          </w:r>
                        </w:hyperlink>
                        <w:r w:rsidRPr="00142463">
                          <w:rPr>
                            <w:rFonts w:ascii="Arial" w:hAnsi="Arial" w:cs="Arial"/>
                            <w:b/>
                            <w:bCs/>
                            <w:color w:val="202020"/>
                            <w:sz w:val="18"/>
                            <w:szCs w:val="18"/>
                            <w:lang w:eastAsia="en-GB"/>
                          </w:rPr>
                          <w:br/>
                        </w:r>
                        <w:r w:rsidRPr="00142463">
                          <w:rPr>
                            <w:rFonts w:ascii="Arial" w:hAnsi="Arial" w:cs="Arial"/>
                            <w:b/>
                            <w:bCs/>
                            <w:color w:val="000000"/>
                            <w:sz w:val="18"/>
                            <w:szCs w:val="18"/>
                            <w:lang w:eastAsia="en-GB"/>
                          </w:rPr>
                          <w:t>Unit 7, 22 on Main, Cnr Greenway Close &amp; Old Main Road, Gillitts, 3610</w:t>
                        </w:r>
                        <w:r w:rsidRPr="00142463">
                          <w:rPr>
                            <w:rFonts w:ascii="Arial" w:hAnsi="Arial" w:cs="Arial"/>
                            <w:b/>
                            <w:bCs/>
                            <w:color w:val="000000"/>
                            <w:sz w:val="18"/>
                            <w:szCs w:val="18"/>
                            <w:lang w:eastAsia="en-GB"/>
                          </w:rPr>
                          <w:br/>
                          <w:t>Website  </w:t>
                        </w:r>
                        <w:hyperlink r:id="rId7" w:tgtFrame="_blank" w:history="1">
                          <w:r w:rsidRPr="00DA2815">
                            <w:rPr>
                              <w:rFonts w:ascii="Arial" w:hAnsi="Arial" w:cs="Arial"/>
                              <w:color w:val="F36621"/>
                              <w:sz w:val="18"/>
                              <w:szCs w:val="18"/>
                              <w:u w:val="single"/>
                              <w:lang w:eastAsia="en-GB"/>
                            </w:rPr>
                            <w:t>www.cgasummit.co.za</w:t>
                          </w:r>
                        </w:hyperlink>
                        <w:r w:rsidRPr="00142463">
                          <w:rPr>
                            <w:rFonts w:ascii="Arial" w:hAnsi="Arial" w:cs="Arial"/>
                            <w:b/>
                            <w:bCs/>
                            <w:color w:val="000000"/>
                            <w:sz w:val="18"/>
                            <w:szCs w:val="18"/>
                            <w:lang w:eastAsia="en-GB"/>
                          </w:rPr>
                          <w:t>  |  Facebook  </w:t>
                        </w:r>
                        <w:hyperlink r:id="rId8" w:tgtFrame="_blank" w:history="1">
                          <w:r w:rsidRPr="00DA2815">
                            <w:rPr>
                              <w:rFonts w:ascii="Arial" w:hAnsi="Arial" w:cs="Arial"/>
                              <w:color w:val="F36621"/>
                              <w:sz w:val="18"/>
                              <w:szCs w:val="18"/>
                              <w:u w:val="single"/>
                              <w:lang w:eastAsia="en-GB"/>
                            </w:rPr>
                            <w:t>CGA Citrus Summit</w:t>
                          </w:r>
                        </w:hyperlink>
                        <w:r w:rsidRPr="00142463">
                          <w:rPr>
                            <w:rFonts w:ascii="Arial" w:hAnsi="Arial" w:cs="Arial"/>
                            <w:b/>
                            <w:bCs/>
                            <w:color w:val="000000"/>
                            <w:sz w:val="18"/>
                            <w:szCs w:val="18"/>
                            <w:lang w:eastAsia="en-GB"/>
                          </w:rPr>
                          <w:t>  |  Twitter  </w:t>
                        </w:r>
                        <w:hyperlink r:id="rId9" w:tgtFrame="_blank" w:history="1">
                          <w:r w:rsidRPr="00DA2815">
                            <w:rPr>
                              <w:rFonts w:ascii="Arial" w:hAnsi="Arial" w:cs="Arial"/>
                              <w:color w:val="F36621"/>
                              <w:sz w:val="18"/>
                              <w:szCs w:val="18"/>
                              <w:u w:val="single"/>
                              <w:lang w:eastAsia="en-GB"/>
                            </w:rPr>
                            <w:t>@CitrusSummit</w:t>
                          </w:r>
                        </w:hyperlink>
                      </w:p>
                      <w:p w:rsidR="001C1A78" w:rsidRDefault="001C1A78" w:rsidP="00C55DAC">
                        <w:pPr>
                          <w:spacing w:after="0" w:line="270" w:lineRule="atLeast"/>
                          <w:jc w:val="center"/>
                          <w:rPr>
                            <w:rFonts w:ascii="Arial" w:hAnsi="Arial" w:cs="Arial"/>
                            <w:sz w:val="4"/>
                            <w:szCs w:val="4"/>
                            <w:lang w:eastAsia="en-GB"/>
                          </w:rPr>
                        </w:pPr>
                      </w:p>
                      <w:p w:rsidR="001C1A78" w:rsidRDefault="001C1A78" w:rsidP="00C55DAC">
                        <w:pPr>
                          <w:spacing w:after="0" w:line="270" w:lineRule="atLeast"/>
                          <w:jc w:val="center"/>
                          <w:rPr>
                            <w:rFonts w:ascii="Arial" w:hAnsi="Arial" w:cs="Arial"/>
                            <w:color w:val="F36621"/>
                            <w:sz w:val="18"/>
                            <w:szCs w:val="18"/>
                            <w:u w:val="single"/>
                            <w:lang w:eastAsia="en-GB"/>
                          </w:rPr>
                        </w:pPr>
                        <w:r>
                          <w:rPr>
                            <w:rFonts w:ascii="Arial" w:hAnsi="Arial" w:cs="Arial"/>
                            <w:sz w:val="18"/>
                            <w:szCs w:val="18"/>
                            <w:lang w:eastAsia="en-GB"/>
                          </w:rPr>
                          <w:t>Platinum Sponsor: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tblGrid>
                        <w:tr w:rsidR="001C1A78" w:rsidTr="00C55DAC">
                          <w:trPr>
                            <w:trHeight w:val="704"/>
                            <w:jc w:val="center"/>
                          </w:trPr>
                          <w:tc>
                            <w:tcPr>
                              <w:tcW w:w="2858" w:type="dxa"/>
                            </w:tcPr>
                            <w:p w:rsidR="001C1A78" w:rsidRDefault="001C1A78" w:rsidP="00C55DAC">
                              <w:pPr>
                                <w:spacing w:line="270" w:lineRule="atLeast"/>
                                <w:rPr>
                                  <w:rFonts w:ascii="Arial" w:hAnsi="Arial" w:cs="Arial"/>
                                  <w:color w:val="F36621"/>
                                  <w:sz w:val="18"/>
                                  <w:szCs w:val="18"/>
                                  <w:u w:val="single"/>
                                  <w:lang w:eastAsia="en-GB"/>
                                </w:rPr>
                              </w:pPr>
                              <w:r w:rsidRPr="002042B3">
                                <w:rPr>
                                  <w:rFonts w:ascii="Arial" w:hAnsi="Arial" w:cs="Arial"/>
                                  <w:noProof/>
                                  <w:color w:val="F36621"/>
                                  <w:sz w:val="18"/>
                                  <w:szCs w:val="18"/>
                                  <w:lang w:eastAsia="en-GB"/>
                                </w:rPr>
                                <w:drawing>
                                  <wp:inline distT="0" distB="0" distL="0" distR="0" wp14:anchorId="5295D6BE" wp14:editId="595C1D73">
                                    <wp:extent cx="1974137" cy="539750"/>
                                    <wp:effectExtent l="0" t="0" r="7620" b="0"/>
                                    <wp:docPr id="5" name="Picture 5" descr="C:\Users\Angela\Pictures\Citrus Academy\Newsletters\Citrus Summit\Graphics\Standard_Bank_Progress_Logo_RGB full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a\Pictures\Citrus Academy\Newsletters\Citrus Summit\Graphics\Standard_Bank_Progress_Logo_RGB full logo-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0910" cy="588082"/>
                                            </a:xfrm>
                                            <a:prstGeom prst="rect">
                                              <a:avLst/>
                                            </a:prstGeom>
                                            <a:noFill/>
                                            <a:ln>
                                              <a:noFill/>
                                            </a:ln>
                                          </pic:spPr>
                                        </pic:pic>
                                      </a:graphicData>
                                    </a:graphic>
                                  </wp:inline>
                                </w:drawing>
                              </w:r>
                            </w:p>
                          </w:tc>
                        </w:tr>
                      </w:tbl>
                      <w:p w:rsidR="001C1A78" w:rsidRPr="008557AD" w:rsidRDefault="001C1A78" w:rsidP="00C55DAC">
                        <w:pPr>
                          <w:spacing w:after="0" w:line="270" w:lineRule="atLeast"/>
                          <w:jc w:val="center"/>
                          <w:rPr>
                            <w:rFonts w:ascii="Arial" w:hAnsi="Arial" w:cs="Arial"/>
                            <w:color w:val="F36621"/>
                            <w:sz w:val="18"/>
                            <w:szCs w:val="18"/>
                            <w:lang w:eastAsia="en-GB"/>
                          </w:rPr>
                        </w:pPr>
                      </w:p>
                      <w:p w:rsidR="001C1A78" w:rsidRPr="007020EF" w:rsidRDefault="00470820" w:rsidP="00C55DAC">
                        <w:pPr>
                          <w:spacing w:after="0" w:line="270" w:lineRule="atLeast"/>
                          <w:jc w:val="center"/>
                          <w:rPr>
                            <w:rFonts w:ascii="Arial" w:hAnsi="Arial" w:cs="Arial"/>
                            <w:b/>
                            <w:bCs/>
                            <w:color w:val="202020"/>
                            <w:sz w:val="23"/>
                            <w:szCs w:val="23"/>
                            <w:lang w:eastAsia="en-GB"/>
                          </w:rPr>
                        </w:pPr>
                        <w:r>
                          <w:rPr>
                            <w:rFonts w:ascii="Arial" w:hAnsi="Arial" w:cs="Arial"/>
                            <w:b/>
                            <w:sz w:val="23"/>
                            <w:szCs w:val="23"/>
                            <w:lang w:eastAsia="en-GB"/>
                          </w:rPr>
                          <w:t>Circular No. 6, Week ending 23</w:t>
                        </w:r>
                        <w:r>
                          <w:rPr>
                            <w:rFonts w:ascii="Arial" w:hAnsi="Arial" w:cs="Arial"/>
                            <w:b/>
                            <w:sz w:val="23"/>
                            <w:szCs w:val="23"/>
                            <w:vertAlign w:val="superscript"/>
                            <w:lang w:eastAsia="en-GB"/>
                          </w:rPr>
                          <w:t>rd</w:t>
                        </w:r>
                        <w:r w:rsidR="001C1A78" w:rsidRPr="007020EF">
                          <w:rPr>
                            <w:rFonts w:ascii="Arial" w:hAnsi="Arial" w:cs="Arial"/>
                            <w:b/>
                            <w:sz w:val="23"/>
                            <w:szCs w:val="23"/>
                            <w:lang w:eastAsia="en-GB"/>
                          </w:rPr>
                          <w:t xml:space="preserve"> </w:t>
                        </w:r>
                        <w:r w:rsidR="001C1A78">
                          <w:rPr>
                            <w:rFonts w:ascii="Arial" w:hAnsi="Arial" w:cs="Arial"/>
                            <w:b/>
                            <w:sz w:val="23"/>
                            <w:szCs w:val="23"/>
                            <w:lang w:eastAsia="en-GB"/>
                          </w:rPr>
                          <w:t>December</w:t>
                        </w:r>
                        <w:r w:rsidR="001C1A78" w:rsidRPr="007020EF">
                          <w:rPr>
                            <w:rFonts w:ascii="Arial" w:hAnsi="Arial" w:cs="Arial"/>
                            <w:b/>
                            <w:sz w:val="23"/>
                            <w:szCs w:val="23"/>
                            <w:lang w:eastAsia="en-GB"/>
                          </w:rPr>
                          <w:t>, 2016</w:t>
                        </w:r>
                      </w:p>
                    </w:tc>
                  </w:tr>
                </w:tbl>
                <w:p w:rsidR="001C1A78" w:rsidRPr="00142463" w:rsidRDefault="001C1A78" w:rsidP="00C55DAC">
                  <w:pPr>
                    <w:spacing w:after="0" w:line="240" w:lineRule="auto"/>
                    <w:rPr>
                      <w:rFonts w:ascii="Arial" w:hAnsi="Arial" w:cs="Arial"/>
                      <w:sz w:val="24"/>
                      <w:szCs w:val="24"/>
                      <w:lang w:eastAsia="en-GB"/>
                    </w:rPr>
                  </w:pPr>
                </w:p>
              </w:tc>
            </w:tr>
          </w:tbl>
          <w:p w:rsidR="001C1A78" w:rsidRPr="001C1A78" w:rsidRDefault="001C1A78" w:rsidP="001C1A78">
            <w:pPr>
              <w:jc w:val="center"/>
              <w:rPr>
                <w:rFonts w:ascii="Arial" w:hAnsi="Arial" w:cs="Arial"/>
                <w:b/>
                <w:bCs/>
                <w:color w:val="F36621"/>
                <w:sz w:val="21"/>
                <w:szCs w:val="21"/>
                <w:lang w:eastAsia="en-GB"/>
              </w:rPr>
            </w:pPr>
          </w:p>
          <w:p w:rsidR="001C1A78" w:rsidRPr="00F34A4B" w:rsidRDefault="00470820" w:rsidP="00F34A4B">
            <w:pPr>
              <w:pBdr>
                <w:bottom w:val="single" w:sz="4" w:space="1" w:color="auto"/>
              </w:pBdr>
              <w:jc w:val="center"/>
              <w:rPr>
                <w:rFonts w:ascii="Arial" w:hAnsi="Arial" w:cs="Arial"/>
                <w:bCs/>
                <w:color w:val="F36621"/>
                <w:sz w:val="21"/>
                <w:szCs w:val="21"/>
                <w:lang w:eastAsia="en-GB"/>
              </w:rPr>
            </w:pPr>
            <w:r>
              <w:rPr>
                <w:rFonts w:ascii="Arial" w:hAnsi="Arial" w:cs="Arial"/>
                <w:b/>
                <w:bCs/>
                <w:color w:val="F36621"/>
                <w:sz w:val="36"/>
                <w:szCs w:val="36"/>
                <w:lang w:eastAsia="en-GB"/>
              </w:rPr>
              <w:t>Countdown to the Summit:</w:t>
            </w:r>
            <w:r>
              <w:rPr>
                <w:rFonts w:ascii="Arial" w:hAnsi="Arial" w:cs="Arial"/>
                <w:b/>
                <w:bCs/>
                <w:color w:val="F36621"/>
                <w:sz w:val="36"/>
                <w:szCs w:val="36"/>
                <w:lang w:eastAsia="en-GB"/>
              </w:rPr>
              <w:br/>
              <w:t>76</w:t>
            </w:r>
            <w:r w:rsidR="001C1A78" w:rsidRPr="00142463">
              <w:rPr>
                <w:rFonts w:ascii="Arial" w:hAnsi="Arial" w:cs="Arial"/>
                <w:b/>
                <w:bCs/>
                <w:color w:val="F36621"/>
                <w:sz w:val="36"/>
                <w:szCs w:val="36"/>
                <w:lang w:eastAsia="en-GB"/>
              </w:rPr>
              <w:t xml:space="preserve"> days</w:t>
            </w:r>
            <w:r w:rsidR="00F34A4B">
              <w:rPr>
                <w:rFonts w:ascii="Arial" w:hAnsi="Arial" w:cs="Arial"/>
                <w:b/>
                <w:bCs/>
                <w:color w:val="F36621"/>
                <w:sz w:val="36"/>
                <w:szCs w:val="36"/>
                <w:lang w:eastAsia="en-GB"/>
              </w:rPr>
              <w:br/>
            </w:r>
          </w:p>
          <w:p w:rsidR="001C1A78" w:rsidRPr="002042B3" w:rsidRDefault="001C1A78" w:rsidP="001C1A78">
            <w:pPr>
              <w:jc w:val="center"/>
              <w:rPr>
                <w:rFonts w:ascii="Arial" w:hAnsi="Arial" w:cs="Arial"/>
                <w:vanish/>
                <w:color w:val="000000"/>
                <w:sz w:val="10"/>
                <w:szCs w:val="10"/>
                <w:lang w:eastAsia="en-GB"/>
              </w:rPr>
            </w:pPr>
          </w:p>
          <w:p w:rsidR="001C1A78" w:rsidRPr="00DA2815" w:rsidRDefault="001C1A78" w:rsidP="00C55DAC">
            <w:pPr>
              <w:rPr>
                <w:rFonts w:ascii="Arial" w:hAnsi="Arial" w:cs="Arial"/>
              </w:rPr>
            </w:pPr>
          </w:p>
        </w:tc>
      </w:tr>
      <w:tr w:rsidR="002F06E1" w:rsidTr="00504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nil"/>
              <w:left w:val="nil"/>
              <w:bottom w:val="nil"/>
              <w:right w:val="nil"/>
            </w:tcBorders>
          </w:tcPr>
          <w:p w:rsidR="002F06E1" w:rsidRDefault="002F06E1" w:rsidP="00163B15">
            <w:r w:rsidRPr="00802639">
              <w:rPr>
                <w:rFonts w:ascii="Arial" w:hAnsi="Arial" w:cs="Arial"/>
                <w:color w:val="F36621"/>
                <w:sz w:val="36"/>
                <w:szCs w:val="36"/>
              </w:rPr>
              <w:t>Spotlight on Speaker</w:t>
            </w:r>
            <w:r>
              <w:rPr>
                <w:rFonts w:ascii="Arial" w:hAnsi="Arial" w:cs="Arial"/>
                <w:color w:val="F36621"/>
                <w:sz w:val="36"/>
                <w:szCs w:val="36"/>
              </w:rPr>
              <w:t xml:space="preserve"> </w:t>
            </w:r>
            <w:r w:rsidRPr="00802639">
              <w:rPr>
                <w:rFonts w:ascii="Arial" w:hAnsi="Arial" w:cs="Arial"/>
                <w:color w:val="F36621"/>
                <w:sz w:val="36"/>
                <w:szCs w:val="36"/>
              </w:rPr>
              <w:br/>
              <w:t xml:space="preserve"> </w:t>
            </w:r>
            <w:r w:rsidRPr="00802639">
              <w:rPr>
                <w:rFonts w:ascii="Arial" w:hAnsi="Arial" w:cs="Arial"/>
                <w:color w:val="F36621"/>
                <w:sz w:val="20"/>
                <w:szCs w:val="20"/>
              </w:rPr>
              <w:br/>
            </w:r>
            <w:r w:rsidR="00163B15">
              <w:rPr>
                <w:rFonts w:ascii="Arial" w:hAnsi="Arial" w:cs="Arial"/>
                <w:color w:val="F36621"/>
                <w:sz w:val="21"/>
                <w:szCs w:val="21"/>
              </w:rPr>
              <w:t xml:space="preserve">Julian Ribeiro </w:t>
            </w:r>
            <w:r>
              <w:rPr>
                <w:rFonts w:ascii="Arial" w:hAnsi="Arial" w:cs="Arial"/>
                <w:color w:val="F36621"/>
                <w:sz w:val="21"/>
                <w:szCs w:val="21"/>
              </w:rPr>
              <w:t>(</w:t>
            </w:r>
            <w:r w:rsidR="00163B15">
              <w:rPr>
                <w:rFonts w:ascii="Arial" w:hAnsi="Arial" w:cs="Arial"/>
                <w:color w:val="F36621"/>
                <w:sz w:val="21"/>
                <w:szCs w:val="21"/>
              </w:rPr>
              <w:t>TBWA Hunt Lascaris</w:t>
            </w:r>
            <w:r>
              <w:rPr>
                <w:rFonts w:ascii="Arial" w:hAnsi="Arial" w:cs="Arial"/>
                <w:color w:val="F36621"/>
                <w:sz w:val="21"/>
                <w:szCs w:val="21"/>
              </w:rPr>
              <w:t>)</w:t>
            </w:r>
          </w:p>
        </w:tc>
      </w:tr>
    </w:tbl>
    <w:p w:rsidR="007B07CE" w:rsidRPr="0050425C" w:rsidRDefault="007B07CE">
      <w:pPr>
        <w:rPr>
          <w:rFonts w:ascii="Arial" w:hAnsi="Arial" w:cs="Arial"/>
          <w:sz w:val="10"/>
          <w:szCs w:val="10"/>
        </w:rPr>
      </w:pPr>
    </w:p>
    <w:tbl>
      <w:tblPr>
        <w:tblStyle w:val="TableGrid"/>
        <w:tblW w:w="0" w:type="auto"/>
        <w:jc w:val="center"/>
        <w:tblLook w:val="04A0" w:firstRow="1" w:lastRow="0" w:firstColumn="1" w:lastColumn="0" w:noHBand="0" w:noVBand="1"/>
      </w:tblPr>
      <w:tblGrid>
        <w:gridCol w:w="4226"/>
        <w:gridCol w:w="696"/>
        <w:gridCol w:w="4045"/>
        <w:gridCol w:w="49"/>
      </w:tblGrid>
      <w:tr w:rsidR="002F06E1" w:rsidTr="0039376C">
        <w:trPr>
          <w:jc w:val="center"/>
        </w:trPr>
        <w:tc>
          <w:tcPr>
            <w:tcW w:w="9016" w:type="dxa"/>
            <w:gridSpan w:val="4"/>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5329"/>
            </w:tblGrid>
            <w:tr w:rsidR="00614632" w:rsidTr="00614632">
              <w:tc>
                <w:tcPr>
                  <w:tcW w:w="3426" w:type="dxa"/>
                </w:tcPr>
                <w:p w:rsidR="00614632" w:rsidRDefault="00614632" w:rsidP="00614632">
                  <w:pPr>
                    <w:spacing w:line="360" w:lineRule="auto"/>
                    <w:jc w:val="center"/>
                    <w:rPr>
                      <w:rFonts w:ascii="Arial" w:hAnsi="Arial" w:cs="Arial"/>
                      <w:sz w:val="10"/>
                      <w:szCs w:val="10"/>
                    </w:rPr>
                  </w:pPr>
                  <w:r w:rsidRPr="00163B15">
                    <w:rPr>
                      <w:rFonts w:ascii="Arial" w:hAnsi="Arial" w:cs="Arial"/>
                      <w:noProof/>
                      <w:sz w:val="21"/>
                      <w:szCs w:val="21"/>
                      <w:lang w:eastAsia="en-GB"/>
                    </w:rPr>
                    <w:drawing>
                      <wp:inline distT="0" distB="0" distL="0" distR="0" wp14:anchorId="331A77FA" wp14:editId="1979878A">
                        <wp:extent cx="2066925" cy="2847404"/>
                        <wp:effectExtent l="0" t="0" r="0" b="0"/>
                        <wp:docPr id="2" name="Picture 2" descr="C:\Users\Angela\Pictures\Citrus Academy\Newsletters\Citrus Summit\No. 6 Versions\JulianRibeiro_RGB_4x#198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Pictures\Citrus Academy\Newsletters\Citrus Summit\No. 6 Versions\JulianRibeiro_RGB_4x#1984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7837" cy="2862436"/>
                                </a:xfrm>
                                <a:prstGeom prst="rect">
                                  <a:avLst/>
                                </a:prstGeom>
                                <a:noFill/>
                                <a:ln>
                                  <a:noFill/>
                                </a:ln>
                              </pic:spPr>
                            </pic:pic>
                          </a:graphicData>
                        </a:graphic>
                      </wp:inline>
                    </w:drawing>
                  </w:r>
                </w:p>
              </w:tc>
              <w:tc>
                <w:tcPr>
                  <w:tcW w:w="5364" w:type="dxa"/>
                </w:tcPr>
                <w:p w:rsidR="00614632" w:rsidRDefault="00614632" w:rsidP="00614632">
                  <w:pPr>
                    <w:spacing w:line="360" w:lineRule="auto"/>
                    <w:rPr>
                      <w:rFonts w:ascii="Arial" w:hAnsi="Arial" w:cs="Arial"/>
                      <w:sz w:val="21"/>
                      <w:szCs w:val="21"/>
                    </w:rPr>
                  </w:pPr>
                  <w:r w:rsidRPr="007E2E57">
                    <w:rPr>
                      <w:rFonts w:ascii="Arial" w:hAnsi="Arial" w:cs="Arial"/>
                      <w:sz w:val="21"/>
                      <w:szCs w:val="21"/>
                    </w:rPr>
                    <w:t xml:space="preserve">Julian graduated from Wits University with a B.Com, and he holds a Post-Graduate Diploma in Marketing Management from UNISA. </w:t>
                  </w:r>
                </w:p>
                <w:p w:rsidR="00614632" w:rsidRPr="00614632" w:rsidRDefault="00614632" w:rsidP="00614632">
                  <w:pPr>
                    <w:spacing w:line="360" w:lineRule="auto"/>
                    <w:rPr>
                      <w:rFonts w:ascii="Arial" w:hAnsi="Arial" w:cs="Arial"/>
                      <w:sz w:val="10"/>
                      <w:szCs w:val="10"/>
                    </w:rPr>
                  </w:pPr>
                </w:p>
                <w:p w:rsidR="00614632" w:rsidRPr="007E2E57" w:rsidRDefault="00614632" w:rsidP="00614632">
                  <w:pPr>
                    <w:spacing w:line="360" w:lineRule="auto"/>
                    <w:rPr>
                      <w:rFonts w:ascii="Arial" w:hAnsi="Arial" w:cs="Arial"/>
                      <w:sz w:val="21"/>
                      <w:szCs w:val="21"/>
                    </w:rPr>
                  </w:pPr>
                  <w:r w:rsidRPr="007E2E57">
                    <w:rPr>
                      <w:rFonts w:ascii="Arial" w:hAnsi="Arial" w:cs="Arial"/>
                      <w:sz w:val="21"/>
                      <w:szCs w:val="21"/>
                    </w:rPr>
                    <w:t>He began his career at Media Graphics in December 1994 and later joined Partnership (now Publicis) to work on Castle Lager.</w:t>
                  </w:r>
                </w:p>
                <w:p w:rsidR="00614632" w:rsidRPr="00655340" w:rsidRDefault="00614632" w:rsidP="00614632">
                  <w:pPr>
                    <w:tabs>
                      <w:tab w:val="left" w:pos="-720"/>
                    </w:tabs>
                    <w:suppressAutoHyphens/>
                    <w:spacing w:line="360" w:lineRule="auto"/>
                    <w:rPr>
                      <w:rFonts w:ascii="Arial" w:hAnsi="Arial" w:cs="Arial"/>
                      <w:spacing w:val="-3"/>
                      <w:sz w:val="10"/>
                      <w:szCs w:val="10"/>
                    </w:rPr>
                  </w:pPr>
                </w:p>
                <w:p w:rsidR="00614632" w:rsidRPr="00614632" w:rsidRDefault="00614632" w:rsidP="00655340">
                  <w:pPr>
                    <w:spacing w:line="360" w:lineRule="auto"/>
                    <w:rPr>
                      <w:rFonts w:ascii="Arial" w:hAnsi="Arial" w:cs="Arial"/>
                      <w:sz w:val="21"/>
                      <w:szCs w:val="21"/>
                    </w:rPr>
                  </w:pPr>
                  <w:r w:rsidRPr="007E2E57">
                    <w:rPr>
                      <w:rFonts w:ascii="Arial" w:hAnsi="Arial" w:cs="Arial"/>
                      <w:sz w:val="21"/>
                      <w:szCs w:val="21"/>
                    </w:rPr>
                    <w:t>Julian joined TBWA\Hunt\Lascaris in December 1996, initially working on Standard Bank and then Nando’s, BMW, The UCB and Seychelles Tourism. From 2000, he led the Tiger Brands business. In March 2003, he was appointed Head of Account Management.</w:t>
                  </w:r>
                </w:p>
              </w:tc>
            </w:tr>
          </w:tbl>
          <w:p w:rsidR="00655340" w:rsidRPr="007E2E57" w:rsidRDefault="00655340" w:rsidP="00655340">
            <w:pPr>
              <w:spacing w:line="360" w:lineRule="auto"/>
              <w:rPr>
                <w:rFonts w:ascii="Arial" w:hAnsi="Arial" w:cs="Arial"/>
                <w:sz w:val="21"/>
                <w:szCs w:val="21"/>
              </w:rPr>
            </w:pPr>
            <w:r w:rsidRPr="007E2E57">
              <w:rPr>
                <w:rFonts w:ascii="Arial" w:hAnsi="Arial" w:cs="Arial"/>
                <w:sz w:val="21"/>
                <w:szCs w:val="21"/>
              </w:rPr>
              <w:t>In 2004, Julian was appointed Worldwide Account Director for PlayStation, based at TBWA\London. His team completed the successful launch of PSP, 2 new brand campaigns for PlayStation2 and more than 30 software launches.</w:t>
            </w:r>
          </w:p>
          <w:p w:rsidR="00655340" w:rsidRPr="00655340" w:rsidRDefault="00655340" w:rsidP="00655340">
            <w:pPr>
              <w:spacing w:line="360" w:lineRule="auto"/>
              <w:rPr>
                <w:rFonts w:ascii="Arial" w:hAnsi="Arial" w:cs="Arial"/>
                <w:sz w:val="10"/>
                <w:szCs w:val="10"/>
              </w:rPr>
            </w:pPr>
          </w:p>
          <w:p w:rsidR="00655340" w:rsidRPr="007E2E57" w:rsidRDefault="00655340" w:rsidP="00655340">
            <w:pPr>
              <w:spacing w:line="360" w:lineRule="auto"/>
              <w:rPr>
                <w:rFonts w:ascii="Arial" w:hAnsi="Arial" w:cs="Arial"/>
                <w:sz w:val="21"/>
                <w:szCs w:val="21"/>
              </w:rPr>
            </w:pPr>
            <w:r w:rsidRPr="007E2E57">
              <w:rPr>
                <w:rFonts w:ascii="Arial" w:hAnsi="Arial" w:cs="Arial"/>
                <w:sz w:val="21"/>
                <w:szCs w:val="21"/>
              </w:rPr>
              <w:lastRenderedPageBreak/>
              <w:t xml:space="preserve">He returned to SA and after a brief stint as MD of Lowe Bull, Julian was appointed MD of O&amp;M Johannesburg in June 2006. Some of the highlights during his 8 year tenure include Loerie Grand Prix, Cannes Grand Prix, being SA’s No 1 agency at ACA Apex Effectiveness, and building a significant digital agency. </w:t>
            </w:r>
          </w:p>
          <w:p w:rsidR="00655340" w:rsidRPr="00655340" w:rsidRDefault="00655340" w:rsidP="00655340">
            <w:pPr>
              <w:spacing w:line="360" w:lineRule="auto"/>
              <w:rPr>
                <w:rFonts w:ascii="Arial" w:hAnsi="Arial" w:cs="Arial"/>
                <w:sz w:val="10"/>
                <w:szCs w:val="10"/>
              </w:rPr>
            </w:pPr>
          </w:p>
          <w:p w:rsidR="00655340" w:rsidRPr="007E2E57" w:rsidRDefault="00655340" w:rsidP="00655340">
            <w:pPr>
              <w:spacing w:line="360" w:lineRule="auto"/>
              <w:rPr>
                <w:rFonts w:ascii="Arial" w:hAnsi="Arial" w:cs="Arial"/>
                <w:sz w:val="21"/>
                <w:szCs w:val="21"/>
              </w:rPr>
            </w:pPr>
            <w:r w:rsidRPr="007E2E57">
              <w:rPr>
                <w:rFonts w:ascii="Arial" w:hAnsi="Arial" w:cs="Arial"/>
                <w:sz w:val="21"/>
                <w:szCs w:val="21"/>
              </w:rPr>
              <w:t xml:space="preserve">Julian took up the position of CEO of Lowe &amp; Partners SA in November 2014. He consolidated the agencies in Cape Town &amp; Johannesburg, and led a successful new business drive, resulting in multiple projects and six new clients. In 2015, Lowe was the best performing agency at the ACA Apex Awards, winning the Grand Prix, and was the Top Small Agency at Loeries. </w:t>
            </w:r>
          </w:p>
          <w:p w:rsidR="00655340" w:rsidRPr="00655340" w:rsidRDefault="00655340" w:rsidP="00655340">
            <w:pPr>
              <w:spacing w:line="360" w:lineRule="auto"/>
              <w:rPr>
                <w:rFonts w:ascii="Arial" w:hAnsi="Arial" w:cs="Arial"/>
                <w:sz w:val="10"/>
                <w:szCs w:val="10"/>
              </w:rPr>
            </w:pPr>
          </w:p>
          <w:p w:rsidR="002F06E1" w:rsidRPr="00163B15" w:rsidRDefault="00655340" w:rsidP="00655340">
            <w:pPr>
              <w:pStyle w:val="BodyText"/>
              <w:tabs>
                <w:tab w:val="left" w:pos="0"/>
              </w:tabs>
              <w:spacing w:line="360" w:lineRule="auto"/>
              <w:rPr>
                <w:rFonts w:ascii="Arial" w:hAnsi="Arial" w:cs="Arial"/>
                <w:sz w:val="10"/>
                <w:szCs w:val="10"/>
              </w:rPr>
            </w:pPr>
            <w:r w:rsidRPr="007E2E57">
              <w:rPr>
                <w:rFonts w:ascii="Arial" w:hAnsi="Arial" w:cs="Arial"/>
                <w:sz w:val="21"/>
                <w:szCs w:val="21"/>
              </w:rPr>
              <w:t>Having achieved what he set out to do, Julian left in February 2016 and returned to TBWA\Hunt\Lascaris as COO, in April 2016. He and CEO, Karabo Denalane, successfully merged the advertising, digital and shopper marketing units into one integrated agency.</w:t>
            </w:r>
          </w:p>
        </w:tc>
      </w:tr>
      <w:tr w:rsidR="0050425C" w:rsidRPr="00DA2815" w:rsidTr="0039376C">
        <w:trPr>
          <w:jc w:val="center"/>
        </w:trPr>
        <w:tc>
          <w:tcPr>
            <w:tcW w:w="9016" w:type="dxa"/>
            <w:gridSpan w:val="4"/>
            <w:tcBorders>
              <w:top w:val="nil"/>
              <w:left w:val="nil"/>
              <w:bottom w:val="nil"/>
              <w:right w:val="nil"/>
            </w:tcBorders>
          </w:tcPr>
          <w:p w:rsidR="0050425C" w:rsidRDefault="0050425C" w:rsidP="00C55DAC">
            <w:pPr>
              <w:pStyle w:val="NormalWeb"/>
              <w:spacing w:before="0" w:beforeAutospacing="0" w:after="0" w:afterAutospacing="0" w:line="360" w:lineRule="auto"/>
              <w:rPr>
                <w:rFonts w:ascii="Arial" w:hAnsi="Arial" w:cs="Arial"/>
                <w:color w:val="8CC63E"/>
                <w:sz w:val="10"/>
                <w:szCs w:val="10"/>
              </w:rPr>
            </w:pPr>
          </w:p>
          <w:p w:rsidR="0050425C" w:rsidRPr="00CD604E" w:rsidRDefault="0050425C" w:rsidP="00C55DAC">
            <w:pPr>
              <w:pStyle w:val="NormalWeb"/>
              <w:spacing w:before="0" w:beforeAutospacing="0" w:after="0" w:afterAutospacing="0" w:line="360" w:lineRule="auto"/>
              <w:ind w:left="29"/>
              <w:rPr>
                <w:rFonts w:ascii="Arial" w:hAnsi="Arial" w:cs="Arial"/>
                <w:color w:val="8CC63E"/>
                <w:sz w:val="32"/>
                <w:szCs w:val="32"/>
              </w:rPr>
            </w:pPr>
            <w:r w:rsidRPr="00036DB4">
              <w:rPr>
                <w:rFonts w:ascii="Arial" w:hAnsi="Arial" w:cs="Arial"/>
                <w:color w:val="8CC63E"/>
                <w:sz w:val="10"/>
                <w:szCs w:val="10"/>
              </w:rPr>
              <w:br/>
            </w:r>
            <w:r w:rsidRPr="00CD604E">
              <w:rPr>
                <w:rFonts w:ascii="Arial" w:hAnsi="Arial" w:cs="Arial"/>
                <w:color w:val="8CC63E"/>
                <w:sz w:val="32"/>
                <w:szCs w:val="32"/>
              </w:rPr>
              <w:t xml:space="preserve">For more details &amp; registration visit </w:t>
            </w:r>
            <w:hyperlink r:id="rId12" w:history="1">
              <w:r w:rsidRPr="00CD604E">
                <w:rPr>
                  <w:rStyle w:val="Hyperlink"/>
                  <w:rFonts w:ascii="Arial" w:hAnsi="Arial" w:cs="Arial"/>
                  <w:color w:val="8CC63E"/>
                  <w:sz w:val="32"/>
                  <w:szCs w:val="32"/>
                </w:rPr>
                <w:t>www.cgasummit.co.za</w:t>
              </w:r>
            </w:hyperlink>
          </w:p>
          <w:p w:rsidR="0050425C" w:rsidRPr="00F94FE9" w:rsidRDefault="0050425C" w:rsidP="00C55DAC">
            <w:pPr>
              <w:spacing w:line="360" w:lineRule="atLeast"/>
              <w:jc w:val="center"/>
              <w:rPr>
                <w:rFonts w:ascii="Arial" w:hAnsi="Arial" w:cs="Arial"/>
                <w:color w:val="F36621"/>
                <w:sz w:val="10"/>
                <w:szCs w:val="10"/>
                <w:lang w:eastAsia="en-GB"/>
              </w:rPr>
            </w:pPr>
            <w:r w:rsidRPr="00CD604E">
              <w:rPr>
                <w:rFonts w:ascii="Arial" w:hAnsi="Arial" w:cs="Arial"/>
                <w:color w:val="8CC63E"/>
                <w:sz w:val="32"/>
                <w:szCs w:val="32"/>
                <w:lang w:eastAsia="en-GB"/>
              </w:rPr>
              <w:t>Limited seats available.</w:t>
            </w:r>
            <w:r>
              <w:rPr>
                <w:rFonts w:ascii="Arial" w:hAnsi="Arial" w:cs="Arial"/>
                <w:color w:val="8CC63E"/>
                <w:sz w:val="32"/>
                <w:szCs w:val="32"/>
                <w:lang w:eastAsia="en-GB"/>
              </w:rPr>
              <w:br/>
            </w:r>
          </w:p>
          <w:p w:rsidR="0050425C" w:rsidRPr="00142463" w:rsidRDefault="0050425C" w:rsidP="00C55DAC">
            <w:pPr>
              <w:spacing w:line="360" w:lineRule="atLeast"/>
              <w:rPr>
                <w:rFonts w:ascii="Arial" w:hAnsi="Arial" w:cs="Arial"/>
                <w:color w:val="202020"/>
                <w:sz w:val="24"/>
                <w:szCs w:val="24"/>
                <w:lang w:eastAsia="en-GB"/>
              </w:rPr>
            </w:pPr>
            <w:r>
              <w:rPr>
                <w:rFonts w:ascii="Arial" w:hAnsi="Arial" w:cs="Arial"/>
                <w:color w:val="F36621"/>
                <w:sz w:val="36"/>
                <w:szCs w:val="36"/>
                <w:lang w:eastAsia="en-GB"/>
              </w:rPr>
              <w:t>Confirmed Speakers</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Pr>
                <w:rFonts w:ascii="Arial" w:hAnsi="Arial" w:cs="Arial"/>
                <w:color w:val="202020"/>
                <w:sz w:val="18"/>
                <w:szCs w:val="18"/>
                <w:lang w:eastAsia="en-GB"/>
              </w:rPr>
              <w:t>Mohamma</w:t>
            </w:r>
            <w:r w:rsidRPr="00142463">
              <w:rPr>
                <w:rFonts w:ascii="Arial" w:hAnsi="Arial" w:cs="Arial"/>
                <w:color w:val="202020"/>
                <w:sz w:val="18"/>
                <w:szCs w:val="18"/>
                <w:lang w:eastAsia="en-GB"/>
              </w:rPr>
              <w:t>d</w:t>
            </w:r>
            <w:r w:rsidRPr="00DA2815">
              <w:rPr>
                <w:rFonts w:ascii="Arial" w:hAnsi="Arial" w:cs="Arial"/>
                <w:color w:val="202020"/>
                <w:sz w:val="18"/>
                <w:szCs w:val="18"/>
                <w:lang w:eastAsia="en-GB"/>
              </w:rPr>
              <w:t> </w:t>
            </w:r>
            <w:r w:rsidRPr="00142463">
              <w:rPr>
                <w:rFonts w:ascii="Arial" w:hAnsi="Arial" w:cs="Arial"/>
                <w:color w:val="202020"/>
                <w:sz w:val="18"/>
                <w:szCs w:val="18"/>
                <w:lang w:eastAsia="en-GB"/>
              </w:rPr>
              <w:t>Karaan</w:t>
            </w:r>
            <w:r w:rsidRPr="00DA2815">
              <w:rPr>
                <w:rFonts w:ascii="Arial" w:hAnsi="Arial" w:cs="Arial"/>
                <w:color w:val="202020"/>
                <w:sz w:val="18"/>
                <w:szCs w:val="18"/>
                <w:lang w:eastAsia="en-GB"/>
              </w:rPr>
              <w:t> </w:t>
            </w:r>
            <w:r w:rsidRPr="00142463">
              <w:rPr>
                <w:rFonts w:ascii="Arial" w:hAnsi="Arial" w:cs="Arial"/>
                <w:color w:val="202020"/>
                <w:sz w:val="18"/>
                <w:szCs w:val="18"/>
                <w:lang w:eastAsia="en-GB"/>
              </w:rPr>
              <w:t>(Dean of Faculty</w:t>
            </w:r>
            <w:r w:rsidRPr="00DA2815">
              <w:rPr>
                <w:rFonts w:ascii="Arial" w:hAnsi="Arial" w:cs="Arial"/>
                <w:color w:val="202020"/>
                <w:sz w:val="18"/>
                <w:szCs w:val="18"/>
                <w:lang w:eastAsia="en-GB"/>
              </w:rPr>
              <w:t> </w:t>
            </w:r>
            <w:r w:rsidRPr="00142463">
              <w:rPr>
                <w:rFonts w:ascii="Arial" w:hAnsi="Arial" w:cs="Arial"/>
                <w:color w:val="202020"/>
                <w:sz w:val="18"/>
                <w:szCs w:val="18"/>
                <w:lang w:eastAsia="en-GB"/>
              </w:rPr>
              <w:t>Agri Sciences, Stellenbosch University)</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Nico Groenewald (Standard Bank)</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Pr>
                <w:rFonts w:ascii="Arial" w:hAnsi="Arial" w:cs="Arial"/>
                <w:color w:val="202020"/>
                <w:sz w:val="18"/>
                <w:szCs w:val="18"/>
                <w:lang w:eastAsia="en-GB"/>
              </w:rPr>
              <w:t>Frans Cronjé (Institute of</w:t>
            </w:r>
            <w:r w:rsidRPr="00142463">
              <w:rPr>
                <w:rFonts w:ascii="Arial" w:hAnsi="Arial" w:cs="Arial"/>
                <w:color w:val="202020"/>
                <w:sz w:val="18"/>
                <w:szCs w:val="18"/>
                <w:lang w:eastAsia="en-GB"/>
              </w:rPr>
              <w:t xml:space="preserve"> Race Relations)</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John Purchase (CEO, Agbiz)</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Mono Mashaba (Chairman, CGA-GDC)</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Jacomien De Klerk (General Manager, Citrus Academy)</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Thembeka Meyiwa (Intern, CGA)</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Julian Ribeiro (TBWA Hunt Lascaris)</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Jacques du Preez (Hortgro)</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Anton Kruger (CEO, FPEF)</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Hannes de Waal (CGA Lemon Focus Group)</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Jan-Louis Pretorius (CGA Grapefruit Focus Group)</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Graham Barry</w:t>
            </w:r>
            <w:r>
              <w:rPr>
                <w:rFonts w:ascii="Arial" w:hAnsi="Arial" w:cs="Arial"/>
                <w:color w:val="202020"/>
                <w:sz w:val="18"/>
                <w:szCs w:val="18"/>
                <w:lang w:eastAsia="en-GB"/>
              </w:rPr>
              <w:t xml:space="preserve"> (Cultivar Specialist)</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Parth</w:t>
            </w:r>
            <w:r w:rsidRPr="00DA2815">
              <w:rPr>
                <w:rFonts w:ascii="Arial" w:hAnsi="Arial" w:cs="Arial"/>
                <w:color w:val="202020"/>
                <w:sz w:val="18"/>
                <w:szCs w:val="18"/>
                <w:lang w:eastAsia="en-GB"/>
              </w:rPr>
              <w:t> </w:t>
            </w:r>
            <w:r>
              <w:rPr>
                <w:rFonts w:ascii="Arial" w:hAnsi="Arial" w:cs="Arial"/>
                <w:color w:val="202020"/>
                <w:sz w:val="18"/>
                <w:szCs w:val="18"/>
                <w:lang w:eastAsia="en-GB"/>
              </w:rPr>
              <w:t>Kar</w:t>
            </w:r>
            <w:r w:rsidRPr="00142463">
              <w:rPr>
                <w:rFonts w:ascii="Arial" w:hAnsi="Arial" w:cs="Arial"/>
                <w:color w:val="202020"/>
                <w:sz w:val="18"/>
                <w:szCs w:val="18"/>
                <w:lang w:eastAsia="en-GB"/>
              </w:rPr>
              <w:t>vat (Yupaa</w:t>
            </w:r>
            <w:r w:rsidRPr="00DA2815">
              <w:rPr>
                <w:rFonts w:ascii="Arial" w:hAnsi="Arial" w:cs="Arial"/>
                <w:color w:val="202020"/>
                <w:sz w:val="18"/>
                <w:szCs w:val="18"/>
                <w:lang w:eastAsia="en-GB"/>
              </w:rPr>
              <w:t> </w:t>
            </w:r>
            <w:r w:rsidRPr="00142463">
              <w:rPr>
                <w:rFonts w:ascii="Arial" w:hAnsi="Arial" w:cs="Arial"/>
                <w:color w:val="202020"/>
                <w:sz w:val="18"/>
                <w:szCs w:val="18"/>
                <w:lang w:eastAsia="en-GB"/>
              </w:rPr>
              <w:t>Group, India)</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Rocco</w:t>
            </w:r>
            <w:r w:rsidRPr="00DA2815">
              <w:rPr>
                <w:rFonts w:ascii="Arial" w:hAnsi="Arial" w:cs="Arial"/>
                <w:color w:val="202020"/>
                <w:sz w:val="18"/>
                <w:szCs w:val="18"/>
                <w:lang w:eastAsia="en-GB"/>
              </w:rPr>
              <w:t> </w:t>
            </w:r>
            <w:r w:rsidRPr="00142463">
              <w:rPr>
                <w:rFonts w:ascii="Arial" w:hAnsi="Arial" w:cs="Arial"/>
                <w:color w:val="202020"/>
                <w:sz w:val="18"/>
                <w:szCs w:val="18"/>
                <w:lang w:eastAsia="en-GB"/>
              </w:rPr>
              <w:t>Renaldi / Deon Joubert (CGA EU Representatives)</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Mikhail Fateev (CGA Russia Representative)</w:t>
            </w:r>
          </w:p>
          <w:p w:rsidR="0050425C" w:rsidRPr="00DA2815"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Vaughan Hattingh (CEO, Citrus Research International)</w:t>
            </w:r>
          </w:p>
          <w:p w:rsidR="0050425C" w:rsidRPr="00DA2815"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Inge Ko</w:t>
            </w:r>
            <w:r w:rsidRPr="00DA2815">
              <w:rPr>
                <w:rFonts w:ascii="Arial" w:hAnsi="Arial" w:cs="Arial"/>
                <w:color w:val="202020"/>
                <w:sz w:val="18"/>
                <w:szCs w:val="18"/>
                <w:lang w:eastAsia="en-GB"/>
              </w:rPr>
              <w:t>tzé (World Wide Fund for Nature</w:t>
            </w:r>
            <w:r>
              <w:rPr>
                <w:rFonts w:ascii="Arial" w:hAnsi="Arial" w:cs="Arial"/>
                <w:color w:val="202020"/>
                <w:sz w:val="18"/>
                <w:szCs w:val="18"/>
                <w:lang w:eastAsia="en-GB"/>
              </w:rPr>
              <w:t>)</w:t>
            </w:r>
          </w:p>
        </w:tc>
      </w:tr>
      <w:tr w:rsidR="0050425C" w:rsidRPr="00545E28" w:rsidTr="0039376C">
        <w:tblPrEx>
          <w:jc w:val="left"/>
        </w:tblPrEx>
        <w:trPr>
          <w:gridAfter w:val="1"/>
          <w:wAfter w:w="49" w:type="dxa"/>
          <w:trHeight w:val="3109"/>
        </w:trPr>
        <w:tc>
          <w:tcPr>
            <w:tcW w:w="4922" w:type="dxa"/>
            <w:gridSpan w:val="2"/>
            <w:tcBorders>
              <w:top w:val="nil"/>
              <w:left w:val="nil"/>
              <w:bottom w:val="nil"/>
              <w:right w:val="nil"/>
            </w:tcBorders>
            <w:shd w:val="pct5" w:color="auto" w:fill="auto"/>
          </w:tcPr>
          <w:p w:rsidR="0050425C" w:rsidRPr="007B40E5" w:rsidRDefault="0050425C" w:rsidP="00C55DAC">
            <w:pPr>
              <w:shd w:val="clear" w:color="auto" w:fill="F2F2F2"/>
              <w:spacing w:line="360" w:lineRule="auto"/>
              <w:rPr>
                <w:rFonts w:ascii="Arial" w:hAnsi="Arial" w:cs="Arial"/>
                <w:color w:val="F2F2F2"/>
                <w:sz w:val="18"/>
                <w:szCs w:val="18"/>
                <w:lang w:eastAsia="en-GB"/>
              </w:rPr>
            </w:pPr>
            <w:r>
              <w:rPr>
                <w:rFonts w:ascii="Arial" w:hAnsi="Arial" w:cs="Arial"/>
                <w:color w:val="F36621"/>
                <w:sz w:val="18"/>
                <w:szCs w:val="18"/>
                <w:lang w:eastAsia="en-GB"/>
              </w:rPr>
              <w:lastRenderedPageBreak/>
              <w:br/>
            </w:r>
            <w:r w:rsidRPr="00545E28">
              <w:rPr>
                <w:rFonts w:ascii="Arial" w:hAnsi="Arial" w:cs="Arial"/>
                <w:color w:val="F36621"/>
                <w:sz w:val="18"/>
                <w:szCs w:val="18"/>
                <w:lang w:eastAsia="en-GB"/>
              </w:rPr>
              <w:t>Costs (Registration fee):</w:t>
            </w:r>
            <w:r w:rsidRPr="00545E28">
              <w:rPr>
                <w:rFonts w:ascii="Arial" w:hAnsi="Arial" w:cs="Arial"/>
                <w:color w:val="F2F2F2"/>
                <w:sz w:val="18"/>
                <w:szCs w:val="18"/>
                <w:lang w:eastAsia="en-GB"/>
              </w:rPr>
              <w:br/>
            </w:r>
            <w:r>
              <w:rPr>
                <w:rFonts w:ascii="Arial" w:hAnsi="Arial" w:cs="Arial"/>
                <w:color w:val="000000"/>
                <w:sz w:val="18"/>
                <w:szCs w:val="18"/>
                <w:shd w:val="clear" w:color="auto" w:fill="F2F2F2"/>
                <w:lang w:eastAsia="en-GB"/>
              </w:rPr>
              <w:t>CGA Members</w:t>
            </w:r>
            <w:r w:rsidRPr="00545E28">
              <w:rPr>
                <w:rFonts w:ascii="Arial" w:hAnsi="Arial" w:cs="Arial"/>
                <w:color w:val="000000"/>
                <w:sz w:val="18"/>
                <w:szCs w:val="18"/>
                <w:shd w:val="clear" w:color="auto" w:fill="F2F2F2"/>
                <w:lang w:eastAsia="en-GB"/>
              </w:rPr>
              <w:t xml:space="preserve"> = R 1,200 + VAT</w:t>
            </w:r>
            <w:r w:rsidRPr="00545E28">
              <w:rPr>
                <w:rFonts w:ascii="Arial" w:hAnsi="Arial" w:cs="Arial"/>
                <w:color w:val="000000"/>
                <w:sz w:val="18"/>
                <w:szCs w:val="18"/>
                <w:shd w:val="clear" w:color="auto" w:fill="F2F2F2"/>
                <w:lang w:eastAsia="en-GB"/>
              </w:rPr>
              <w:br/>
              <w:t>Exporters/Stakeholders = R 2,000 + VAT</w:t>
            </w:r>
            <w:r w:rsidRPr="00545E28">
              <w:rPr>
                <w:rFonts w:ascii="Arial" w:hAnsi="Arial" w:cs="Arial"/>
                <w:color w:val="000000"/>
                <w:sz w:val="18"/>
                <w:szCs w:val="18"/>
                <w:shd w:val="clear" w:color="auto" w:fill="F2F2F2"/>
                <w:lang w:eastAsia="en-GB"/>
              </w:rPr>
              <w:br/>
              <w:t>Government Officials = R 1,200 + VAT</w:t>
            </w:r>
            <w:r w:rsidRPr="00545E28">
              <w:rPr>
                <w:rFonts w:ascii="Arial" w:hAnsi="Arial" w:cs="Arial"/>
                <w:color w:val="000000"/>
                <w:sz w:val="18"/>
                <w:szCs w:val="18"/>
                <w:shd w:val="clear" w:color="auto" w:fill="F2F2F2"/>
                <w:lang w:eastAsia="en-GB"/>
              </w:rPr>
              <w:br/>
              <w:t>Students = R 1,200 + VAT</w:t>
            </w:r>
            <w:r>
              <w:rPr>
                <w:rFonts w:ascii="Arial" w:hAnsi="Arial" w:cs="Arial"/>
                <w:color w:val="000000"/>
                <w:sz w:val="18"/>
                <w:szCs w:val="18"/>
                <w:shd w:val="clear" w:color="auto" w:fill="F2F2F2"/>
                <w:lang w:eastAsia="en-GB"/>
              </w:rPr>
              <w:br/>
              <w:t>Overseas Delegates = $200</w:t>
            </w:r>
            <w:r w:rsidRPr="00545E28">
              <w:rPr>
                <w:rFonts w:ascii="Arial" w:hAnsi="Arial" w:cs="Arial"/>
                <w:color w:val="F2F2F2"/>
                <w:sz w:val="18"/>
                <w:szCs w:val="18"/>
                <w:lang w:eastAsia="en-GB"/>
              </w:rPr>
              <w:br/>
            </w:r>
            <w:r>
              <w:rPr>
                <w:rFonts w:ascii="Arial" w:hAnsi="Arial" w:cs="Arial"/>
                <w:color w:val="F36621"/>
                <w:sz w:val="18"/>
                <w:szCs w:val="18"/>
                <w:shd w:val="clear" w:color="auto" w:fill="F2F2F2"/>
                <w:lang w:eastAsia="en-GB"/>
              </w:rPr>
              <w:br/>
            </w:r>
            <w:r w:rsidRPr="00545E28">
              <w:rPr>
                <w:rFonts w:ascii="Arial" w:hAnsi="Arial" w:cs="Arial"/>
                <w:color w:val="F36621"/>
                <w:sz w:val="18"/>
                <w:szCs w:val="18"/>
                <w:shd w:val="clear" w:color="auto" w:fill="F2F2F2"/>
                <w:lang w:eastAsia="en-GB"/>
              </w:rPr>
              <w:t xml:space="preserve">Optional </w:t>
            </w:r>
            <w:r>
              <w:rPr>
                <w:rFonts w:ascii="Arial" w:hAnsi="Arial" w:cs="Arial"/>
                <w:color w:val="F36621"/>
                <w:sz w:val="18"/>
                <w:szCs w:val="18"/>
                <w:shd w:val="clear" w:color="auto" w:fill="F2F2F2"/>
                <w:lang w:eastAsia="en-GB"/>
              </w:rPr>
              <w:t>Extras</w:t>
            </w:r>
            <w:r w:rsidRPr="00545E28">
              <w:rPr>
                <w:rFonts w:ascii="Arial" w:hAnsi="Arial" w:cs="Arial"/>
                <w:color w:val="F36621"/>
                <w:sz w:val="18"/>
                <w:szCs w:val="18"/>
                <w:shd w:val="clear" w:color="auto" w:fill="F2F2F2"/>
                <w:lang w:eastAsia="en-GB"/>
              </w:rPr>
              <w:t>:</w:t>
            </w:r>
            <w:r w:rsidRPr="00545E28">
              <w:rPr>
                <w:rFonts w:ascii="Arial" w:hAnsi="Arial" w:cs="Arial"/>
                <w:color w:val="F2F2F2"/>
                <w:sz w:val="18"/>
                <w:szCs w:val="18"/>
                <w:lang w:eastAsia="en-GB"/>
              </w:rPr>
              <w:br/>
            </w:r>
            <w:r w:rsidRPr="00545E28">
              <w:rPr>
                <w:rFonts w:ascii="Arial" w:hAnsi="Arial" w:cs="Arial"/>
                <w:color w:val="000000"/>
                <w:sz w:val="18"/>
                <w:szCs w:val="18"/>
                <w:shd w:val="clear" w:color="auto" w:fill="F2F2F2"/>
                <w:lang w:eastAsia="en-GB"/>
              </w:rPr>
              <w:t xml:space="preserve">Gala Dinner </w:t>
            </w:r>
            <w:r w:rsidRPr="008B39C1">
              <w:rPr>
                <w:rFonts w:ascii="Arial" w:hAnsi="Arial" w:cs="Arial"/>
                <w:color w:val="000000"/>
                <w:sz w:val="18"/>
                <w:szCs w:val="18"/>
                <w:lang w:eastAsia="en-GB"/>
              </w:rPr>
              <w:t>(8</w:t>
            </w:r>
            <w:r w:rsidRPr="008B39C1">
              <w:rPr>
                <w:rFonts w:ascii="Arial" w:hAnsi="Arial" w:cs="Arial"/>
                <w:color w:val="000000"/>
                <w:sz w:val="18"/>
                <w:szCs w:val="18"/>
                <w:vertAlign w:val="superscript"/>
                <w:lang w:eastAsia="en-GB"/>
              </w:rPr>
              <w:t>th</w:t>
            </w:r>
            <w:r>
              <w:rPr>
                <w:rFonts w:ascii="Arial" w:hAnsi="Arial" w:cs="Arial"/>
                <w:color w:val="000000"/>
                <w:sz w:val="18"/>
                <w:szCs w:val="18"/>
                <w:lang w:eastAsia="en-GB"/>
              </w:rPr>
              <w:t> </w:t>
            </w:r>
            <w:r w:rsidRPr="008B39C1">
              <w:rPr>
                <w:rFonts w:ascii="Arial" w:hAnsi="Arial" w:cs="Arial"/>
                <w:color w:val="000000"/>
                <w:sz w:val="18"/>
                <w:szCs w:val="18"/>
                <w:lang w:eastAsia="en-GB"/>
              </w:rPr>
              <w:t>March)</w:t>
            </w:r>
            <w:r>
              <w:rPr>
                <w:rFonts w:ascii="Arial" w:hAnsi="Arial" w:cs="Arial"/>
                <w:color w:val="000000"/>
                <w:sz w:val="18"/>
                <w:szCs w:val="18"/>
                <w:lang w:eastAsia="en-GB"/>
              </w:rPr>
              <w:t xml:space="preserve"> </w:t>
            </w:r>
            <w:r w:rsidRPr="00545E28">
              <w:rPr>
                <w:rFonts w:ascii="Arial" w:hAnsi="Arial" w:cs="Arial"/>
                <w:color w:val="000000"/>
                <w:sz w:val="18"/>
                <w:szCs w:val="18"/>
                <w:shd w:val="clear" w:color="auto" w:fill="F2F2F2"/>
                <w:lang w:eastAsia="en-GB"/>
              </w:rPr>
              <w:t>= R250pp</w:t>
            </w:r>
            <w:r>
              <w:rPr>
                <w:rFonts w:ascii="Arial" w:hAnsi="Arial" w:cs="Arial"/>
                <w:color w:val="000000"/>
                <w:sz w:val="18"/>
                <w:szCs w:val="18"/>
                <w:shd w:val="clear" w:color="auto" w:fill="F2F2F2"/>
                <w:lang w:eastAsia="en-GB"/>
              </w:rPr>
              <w:t xml:space="preserve"> + VAT</w:t>
            </w:r>
            <w:r w:rsidRPr="00545E28">
              <w:rPr>
                <w:rFonts w:ascii="Arial" w:hAnsi="Arial" w:cs="Arial"/>
                <w:color w:val="000000"/>
                <w:sz w:val="18"/>
                <w:szCs w:val="18"/>
                <w:shd w:val="clear" w:color="auto" w:fill="F2F2F2"/>
                <w:lang w:eastAsia="en-GB"/>
              </w:rPr>
              <w:br/>
              <w:t>Study Tour (incl. accommodation)</w:t>
            </w:r>
            <w:r>
              <w:rPr>
                <w:rFonts w:ascii="Arial" w:hAnsi="Arial" w:cs="Arial"/>
                <w:color w:val="000000"/>
                <w:sz w:val="18"/>
                <w:szCs w:val="18"/>
                <w:shd w:val="clear" w:color="auto" w:fill="F2F2F2"/>
                <w:lang w:eastAsia="en-GB"/>
              </w:rPr>
              <w:t xml:space="preserve"> </w:t>
            </w:r>
            <w:r w:rsidRPr="00545E28">
              <w:rPr>
                <w:rFonts w:ascii="Arial" w:hAnsi="Arial" w:cs="Arial"/>
                <w:color w:val="000000"/>
                <w:sz w:val="18"/>
                <w:szCs w:val="18"/>
                <w:shd w:val="clear" w:color="auto" w:fill="F2F2F2"/>
                <w:lang w:eastAsia="en-GB"/>
              </w:rPr>
              <w:t xml:space="preserve">= R 1,500 </w:t>
            </w:r>
            <w:r>
              <w:rPr>
                <w:rFonts w:ascii="Arial" w:hAnsi="Arial" w:cs="Arial"/>
                <w:color w:val="000000"/>
                <w:sz w:val="18"/>
                <w:szCs w:val="18"/>
                <w:shd w:val="clear" w:color="auto" w:fill="F2F2F2"/>
                <w:lang w:eastAsia="en-GB"/>
              </w:rPr>
              <w:t xml:space="preserve">+ VAT </w:t>
            </w:r>
          </w:p>
          <w:p w:rsidR="0050425C" w:rsidRPr="001C7BB2" w:rsidRDefault="0050425C" w:rsidP="00C55DAC">
            <w:pPr>
              <w:shd w:val="clear" w:color="auto" w:fill="F2F2F2"/>
              <w:spacing w:line="360" w:lineRule="auto"/>
              <w:rPr>
                <w:rFonts w:ascii="Arial" w:hAnsi="Arial" w:cs="Arial"/>
                <w:color w:val="F2F2F2"/>
                <w:sz w:val="18"/>
                <w:szCs w:val="18"/>
                <w:lang w:eastAsia="en-GB"/>
              </w:rPr>
            </w:pPr>
            <w:r>
              <w:rPr>
                <w:rFonts w:ascii="Arial" w:hAnsi="Arial" w:cs="Arial"/>
                <w:color w:val="F36621"/>
                <w:sz w:val="18"/>
                <w:szCs w:val="18"/>
                <w:lang w:eastAsia="en-GB"/>
              </w:rPr>
              <w:br/>
              <w:t xml:space="preserve">Summit </w:t>
            </w:r>
            <w:r w:rsidRPr="001C7BB2">
              <w:rPr>
                <w:rFonts w:ascii="Arial" w:hAnsi="Arial" w:cs="Arial"/>
                <w:color w:val="F36621"/>
                <w:sz w:val="18"/>
                <w:szCs w:val="18"/>
                <w:lang w:eastAsia="en-GB"/>
              </w:rPr>
              <w:t>Registration Includes:</w:t>
            </w:r>
          </w:p>
          <w:p w:rsidR="0050425C" w:rsidRDefault="0050425C" w:rsidP="0050425C">
            <w:pPr>
              <w:pStyle w:val="ListParagraph"/>
              <w:numPr>
                <w:ilvl w:val="0"/>
                <w:numId w:val="2"/>
              </w:numPr>
              <w:spacing w:line="360" w:lineRule="auto"/>
              <w:rPr>
                <w:rFonts w:ascii="Arial" w:hAnsi="Arial" w:cs="Arial"/>
                <w:color w:val="000000"/>
                <w:sz w:val="18"/>
                <w:szCs w:val="18"/>
                <w:lang w:eastAsia="en-GB"/>
              </w:rPr>
            </w:pPr>
            <w:r w:rsidRPr="008B39C1">
              <w:rPr>
                <w:rFonts w:ascii="Arial" w:hAnsi="Arial" w:cs="Arial"/>
                <w:color w:val="000000"/>
                <w:sz w:val="18"/>
                <w:szCs w:val="18"/>
                <w:lang w:eastAsia="en-GB"/>
              </w:rPr>
              <w:t>Welcome Dinner (7</w:t>
            </w:r>
            <w:r w:rsidRPr="008B39C1">
              <w:rPr>
                <w:rFonts w:ascii="Arial" w:hAnsi="Arial" w:cs="Arial"/>
                <w:color w:val="000000"/>
                <w:sz w:val="18"/>
                <w:szCs w:val="18"/>
                <w:vertAlign w:val="superscript"/>
                <w:lang w:eastAsia="en-GB"/>
              </w:rPr>
              <w:t>th</w:t>
            </w:r>
            <w:r w:rsidRPr="008B39C1">
              <w:rPr>
                <w:rFonts w:ascii="Arial" w:hAnsi="Arial" w:cs="Arial"/>
                <w:color w:val="000000"/>
                <w:sz w:val="18"/>
                <w:szCs w:val="18"/>
                <w:lang w:eastAsia="en-GB"/>
              </w:rPr>
              <w:t> March)</w:t>
            </w:r>
          </w:p>
          <w:p w:rsidR="0050425C" w:rsidRDefault="0050425C" w:rsidP="0050425C">
            <w:pPr>
              <w:pStyle w:val="ListParagraph"/>
              <w:numPr>
                <w:ilvl w:val="0"/>
                <w:numId w:val="2"/>
              </w:numPr>
              <w:spacing w:line="360" w:lineRule="auto"/>
              <w:rPr>
                <w:rFonts w:ascii="Arial" w:hAnsi="Arial" w:cs="Arial"/>
                <w:color w:val="000000"/>
                <w:sz w:val="18"/>
                <w:szCs w:val="18"/>
                <w:lang w:eastAsia="en-GB"/>
              </w:rPr>
            </w:pPr>
            <w:r w:rsidRPr="008B39C1">
              <w:rPr>
                <w:rFonts w:ascii="Arial" w:hAnsi="Arial" w:cs="Arial"/>
                <w:color w:val="000000"/>
                <w:sz w:val="18"/>
                <w:szCs w:val="18"/>
                <w:lang w:eastAsia="en-GB"/>
              </w:rPr>
              <w:t>Conference bag</w:t>
            </w:r>
          </w:p>
          <w:p w:rsidR="0050425C" w:rsidRPr="008B39C1" w:rsidRDefault="0050425C" w:rsidP="0050425C">
            <w:pPr>
              <w:pStyle w:val="ListParagraph"/>
              <w:numPr>
                <w:ilvl w:val="0"/>
                <w:numId w:val="2"/>
              </w:numPr>
              <w:spacing w:line="360" w:lineRule="auto"/>
              <w:rPr>
                <w:rFonts w:ascii="Arial" w:hAnsi="Arial" w:cs="Arial"/>
                <w:color w:val="000000"/>
                <w:sz w:val="18"/>
                <w:szCs w:val="18"/>
                <w:lang w:eastAsia="en-GB"/>
              </w:rPr>
            </w:pPr>
            <w:r w:rsidRPr="008B39C1">
              <w:rPr>
                <w:rFonts w:ascii="Arial" w:hAnsi="Arial" w:cs="Arial"/>
                <w:color w:val="000000"/>
                <w:sz w:val="18"/>
                <w:szCs w:val="18"/>
                <w:lang w:eastAsia="en-GB"/>
              </w:rPr>
              <w:t>Tea, coffee and/or water</w:t>
            </w:r>
          </w:p>
          <w:p w:rsidR="0050425C" w:rsidRDefault="0050425C" w:rsidP="0050425C">
            <w:pPr>
              <w:pStyle w:val="ListParagraph"/>
              <w:numPr>
                <w:ilvl w:val="0"/>
                <w:numId w:val="2"/>
              </w:numPr>
              <w:spacing w:line="360" w:lineRule="auto"/>
              <w:rPr>
                <w:rFonts w:ascii="Arial" w:hAnsi="Arial" w:cs="Arial"/>
                <w:color w:val="000000"/>
                <w:sz w:val="18"/>
                <w:szCs w:val="18"/>
                <w:lang w:eastAsia="en-GB"/>
              </w:rPr>
            </w:pPr>
            <w:r w:rsidRPr="008B39C1">
              <w:rPr>
                <w:rFonts w:ascii="Arial" w:hAnsi="Arial" w:cs="Arial"/>
                <w:color w:val="000000"/>
                <w:sz w:val="18"/>
                <w:szCs w:val="18"/>
                <w:lang w:eastAsia="en-GB"/>
              </w:rPr>
              <w:t>Lunch (8</w:t>
            </w:r>
            <w:r w:rsidRPr="008B39C1">
              <w:rPr>
                <w:rFonts w:ascii="Arial" w:hAnsi="Arial" w:cs="Arial"/>
                <w:color w:val="000000"/>
                <w:sz w:val="18"/>
                <w:szCs w:val="18"/>
                <w:vertAlign w:val="superscript"/>
                <w:lang w:eastAsia="en-GB"/>
              </w:rPr>
              <w:t>th</w:t>
            </w:r>
            <w:r w:rsidRPr="008B39C1">
              <w:rPr>
                <w:rFonts w:ascii="Arial" w:hAnsi="Arial" w:cs="Arial"/>
                <w:color w:val="000000"/>
                <w:sz w:val="18"/>
                <w:szCs w:val="18"/>
                <w:lang w:eastAsia="en-GB"/>
              </w:rPr>
              <w:t> &amp; 9</w:t>
            </w:r>
            <w:r w:rsidRPr="008B39C1">
              <w:rPr>
                <w:rFonts w:ascii="Arial" w:hAnsi="Arial" w:cs="Arial"/>
                <w:color w:val="000000"/>
                <w:sz w:val="18"/>
                <w:szCs w:val="18"/>
                <w:vertAlign w:val="superscript"/>
                <w:lang w:eastAsia="en-GB"/>
              </w:rPr>
              <w:t>th</w:t>
            </w:r>
            <w:r w:rsidRPr="008B39C1">
              <w:rPr>
                <w:rFonts w:ascii="Arial" w:hAnsi="Arial" w:cs="Arial"/>
                <w:color w:val="000000"/>
                <w:sz w:val="18"/>
                <w:szCs w:val="18"/>
                <w:lang w:eastAsia="en-GB"/>
              </w:rPr>
              <w:t> March)</w:t>
            </w:r>
          </w:p>
          <w:p w:rsidR="0050425C" w:rsidRPr="008B39C1" w:rsidRDefault="0050425C" w:rsidP="0050425C">
            <w:pPr>
              <w:pStyle w:val="ListParagraph"/>
              <w:numPr>
                <w:ilvl w:val="0"/>
                <w:numId w:val="2"/>
              </w:numPr>
              <w:spacing w:line="360" w:lineRule="auto"/>
              <w:rPr>
                <w:rFonts w:ascii="Arial" w:hAnsi="Arial" w:cs="Arial"/>
                <w:color w:val="000000"/>
                <w:sz w:val="18"/>
                <w:szCs w:val="18"/>
                <w:lang w:eastAsia="en-GB"/>
              </w:rPr>
            </w:pPr>
            <w:r>
              <w:rPr>
                <w:rFonts w:ascii="Arial" w:hAnsi="Arial" w:cs="Arial"/>
                <w:color w:val="000000"/>
                <w:sz w:val="18"/>
                <w:szCs w:val="18"/>
                <w:lang w:eastAsia="en-GB"/>
              </w:rPr>
              <w:t>1</w:t>
            </w:r>
            <w:r w:rsidRPr="008B39C1">
              <w:rPr>
                <w:rFonts w:ascii="Arial" w:hAnsi="Arial" w:cs="Arial"/>
                <w:color w:val="000000"/>
                <w:sz w:val="18"/>
                <w:szCs w:val="18"/>
                <w:lang w:eastAsia="en-GB"/>
              </w:rPr>
              <w:t>½ Day Conference</w:t>
            </w:r>
          </w:p>
          <w:p w:rsidR="0050425C" w:rsidRPr="00677FBF" w:rsidRDefault="0050425C" w:rsidP="00C55DAC">
            <w:pPr>
              <w:rPr>
                <w:rFonts w:ascii="Arial" w:hAnsi="Arial" w:cs="Arial"/>
                <w:sz w:val="10"/>
                <w:szCs w:val="10"/>
              </w:rPr>
            </w:pPr>
          </w:p>
        </w:tc>
        <w:tc>
          <w:tcPr>
            <w:tcW w:w="4045" w:type="dxa"/>
            <w:tcBorders>
              <w:top w:val="nil"/>
              <w:left w:val="nil"/>
              <w:bottom w:val="nil"/>
              <w:right w:val="nil"/>
            </w:tcBorders>
            <w:shd w:val="pct5" w:color="auto" w:fill="auto"/>
          </w:tcPr>
          <w:p w:rsidR="0050425C" w:rsidRPr="007B40E5" w:rsidRDefault="0050425C" w:rsidP="00C55DAC">
            <w:pPr>
              <w:spacing w:line="360" w:lineRule="auto"/>
              <w:rPr>
                <w:rFonts w:ascii="Arial" w:hAnsi="Arial" w:cs="Arial"/>
                <w:color w:val="F36621"/>
                <w:sz w:val="18"/>
                <w:szCs w:val="18"/>
                <w:lang w:eastAsia="en-GB"/>
              </w:rPr>
            </w:pPr>
            <w:r>
              <w:rPr>
                <w:rFonts w:ascii="Arial" w:hAnsi="Arial" w:cs="Arial"/>
                <w:color w:val="F36621"/>
                <w:sz w:val="18"/>
                <w:szCs w:val="18"/>
                <w:lang w:eastAsia="en-GB"/>
              </w:rPr>
              <w:br/>
              <w:t>Programme:</w:t>
            </w:r>
          </w:p>
          <w:p w:rsidR="0050425C" w:rsidRPr="00935F10" w:rsidRDefault="0050425C" w:rsidP="00C55DAC">
            <w:pPr>
              <w:spacing w:line="480" w:lineRule="auto"/>
              <w:rPr>
                <w:rFonts w:ascii="Arial" w:hAnsi="Arial" w:cs="Arial"/>
                <w:color w:val="000000"/>
                <w:sz w:val="18"/>
                <w:szCs w:val="18"/>
                <w:lang w:eastAsia="en-GB"/>
              </w:rPr>
            </w:pPr>
            <w:r w:rsidRPr="00545E28">
              <w:rPr>
                <w:rFonts w:ascii="Arial" w:hAnsi="Arial" w:cs="Arial"/>
                <w:i/>
                <w:iCs/>
                <w:color w:val="000000"/>
                <w:sz w:val="18"/>
                <w:szCs w:val="18"/>
                <w:lang w:eastAsia="en-GB"/>
              </w:rPr>
              <w:t>Monday 6</w:t>
            </w:r>
            <w:r w:rsidRPr="00545E28">
              <w:rPr>
                <w:rFonts w:ascii="Arial" w:hAnsi="Arial" w:cs="Arial"/>
                <w:i/>
                <w:iCs/>
                <w:color w:val="000000"/>
                <w:sz w:val="18"/>
                <w:szCs w:val="18"/>
                <w:vertAlign w:val="superscript"/>
                <w:lang w:eastAsia="en-GB"/>
              </w:rPr>
              <w:t>th</w:t>
            </w:r>
            <w:r w:rsidRPr="00545E28">
              <w:rPr>
                <w:rFonts w:ascii="Arial" w:hAnsi="Arial" w:cs="Arial"/>
                <w:i/>
                <w:iCs/>
                <w:color w:val="000000"/>
                <w:sz w:val="18"/>
                <w:szCs w:val="18"/>
                <w:lang w:eastAsia="en-GB"/>
              </w:rPr>
              <w:t> March:</w:t>
            </w:r>
            <w:r w:rsidRPr="00545E28">
              <w:rPr>
                <w:rFonts w:ascii="Arial" w:hAnsi="Arial" w:cs="Arial"/>
                <w:color w:val="000000"/>
                <w:sz w:val="18"/>
                <w:szCs w:val="18"/>
                <w:lang w:eastAsia="en-GB"/>
              </w:rPr>
              <w:t> </w:t>
            </w:r>
            <w:r w:rsidRPr="00142463">
              <w:rPr>
                <w:rFonts w:ascii="Arial" w:hAnsi="Arial" w:cs="Arial"/>
                <w:color w:val="000000"/>
                <w:sz w:val="18"/>
                <w:szCs w:val="18"/>
                <w:lang w:eastAsia="en-GB"/>
              </w:rPr>
              <w:t>Study Tour</w:t>
            </w:r>
            <w:r w:rsidRPr="00142463">
              <w:rPr>
                <w:rFonts w:ascii="Arial" w:hAnsi="Arial" w:cs="Arial"/>
                <w:color w:val="000000"/>
                <w:sz w:val="18"/>
                <w:szCs w:val="18"/>
                <w:lang w:eastAsia="en-GB"/>
              </w:rPr>
              <w:br/>
            </w:r>
            <w:r w:rsidRPr="00545E28">
              <w:rPr>
                <w:rFonts w:ascii="Arial" w:hAnsi="Arial" w:cs="Arial"/>
                <w:i/>
                <w:iCs/>
                <w:color w:val="000000"/>
                <w:sz w:val="18"/>
                <w:szCs w:val="18"/>
                <w:lang w:eastAsia="en-GB"/>
              </w:rPr>
              <w:t>Tuesday 7</w:t>
            </w:r>
            <w:r w:rsidRPr="00545E28">
              <w:rPr>
                <w:rFonts w:ascii="Arial" w:hAnsi="Arial" w:cs="Arial"/>
                <w:i/>
                <w:iCs/>
                <w:color w:val="000000"/>
                <w:sz w:val="18"/>
                <w:szCs w:val="18"/>
                <w:vertAlign w:val="superscript"/>
                <w:lang w:eastAsia="en-GB"/>
              </w:rPr>
              <w:t>th</w:t>
            </w:r>
            <w:r w:rsidRPr="00545E28">
              <w:rPr>
                <w:rFonts w:ascii="Arial" w:hAnsi="Arial" w:cs="Arial"/>
                <w:i/>
                <w:iCs/>
                <w:color w:val="000000"/>
                <w:sz w:val="18"/>
                <w:szCs w:val="18"/>
                <w:lang w:eastAsia="en-GB"/>
              </w:rPr>
              <w:t> March:</w:t>
            </w:r>
            <w:r w:rsidRPr="00545E28">
              <w:rPr>
                <w:rFonts w:ascii="Arial" w:hAnsi="Arial" w:cs="Arial"/>
                <w:color w:val="000000"/>
                <w:sz w:val="18"/>
                <w:szCs w:val="18"/>
                <w:lang w:eastAsia="en-GB"/>
              </w:rPr>
              <w:t> </w:t>
            </w:r>
            <w:r w:rsidRPr="00142463">
              <w:rPr>
                <w:rFonts w:ascii="Arial" w:hAnsi="Arial" w:cs="Arial"/>
                <w:color w:val="000000"/>
                <w:sz w:val="18"/>
                <w:szCs w:val="18"/>
                <w:lang w:eastAsia="en-GB"/>
              </w:rPr>
              <w:t>Study Tour</w:t>
            </w:r>
            <w:r w:rsidRPr="00142463">
              <w:rPr>
                <w:rFonts w:ascii="Arial" w:hAnsi="Arial" w:cs="Arial"/>
                <w:color w:val="000000"/>
                <w:sz w:val="18"/>
                <w:szCs w:val="18"/>
                <w:lang w:eastAsia="en-GB"/>
              </w:rPr>
              <w:br/>
            </w:r>
            <w:r w:rsidRPr="00545E28">
              <w:rPr>
                <w:rFonts w:ascii="Arial" w:hAnsi="Arial" w:cs="Arial"/>
                <w:i/>
                <w:iCs/>
                <w:color w:val="000000"/>
                <w:sz w:val="18"/>
                <w:szCs w:val="18"/>
                <w:lang w:eastAsia="en-GB"/>
              </w:rPr>
              <w:t>Tuesday 7</w:t>
            </w:r>
            <w:r w:rsidRPr="00545E28">
              <w:rPr>
                <w:rFonts w:ascii="Arial" w:hAnsi="Arial" w:cs="Arial"/>
                <w:i/>
                <w:iCs/>
                <w:color w:val="000000"/>
                <w:sz w:val="18"/>
                <w:szCs w:val="18"/>
                <w:vertAlign w:val="superscript"/>
                <w:lang w:eastAsia="en-GB"/>
              </w:rPr>
              <w:t>th</w:t>
            </w:r>
            <w:r w:rsidRPr="00545E28">
              <w:rPr>
                <w:rFonts w:ascii="Arial" w:hAnsi="Arial" w:cs="Arial"/>
                <w:i/>
                <w:iCs/>
                <w:color w:val="000000"/>
                <w:sz w:val="18"/>
                <w:szCs w:val="18"/>
                <w:lang w:eastAsia="en-GB"/>
              </w:rPr>
              <w:t> March:</w:t>
            </w:r>
            <w:r w:rsidRPr="00545E28">
              <w:rPr>
                <w:rFonts w:ascii="Arial" w:hAnsi="Arial" w:cs="Arial"/>
                <w:color w:val="000000"/>
                <w:sz w:val="18"/>
                <w:szCs w:val="18"/>
                <w:lang w:eastAsia="en-GB"/>
              </w:rPr>
              <w:t> </w:t>
            </w:r>
            <w:r w:rsidRPr="00142463">
              <w:rPr>
                <w:rFonts w:ascii="Arial" w:hAnsi="Arial" w:cs="Arial"/>
                <w:color w:val="000000"/>
                <w:sz w:val="18"/>
                <w:szCs w:val="18"/>
                <w:lang w:eastAsia="en-GB"/>
              </w:rPr>
              <w:t xml:space="preserve">Welcome Dinner for </w:t>
            </w:r>
            <w:r>
              <w:rPr>
                <w:rFonts w:ascii="Arial" w:hAnsi="Arial" w:cs="Arial"/>
                <w:color w:val="000000"/>
                <w:sz w:val="18"/>
                <w:szCs w:val="18"/>
                <w:lang w:eastAsia="en-GB"/>
              </w:rPr>
              <w:t xml:space="preserve">registered </w:t>
            </w:r>
            <w:r w:rsidRPr="00142463">
              <w:rPr>
                <w:rFonts w:ascii="Arial" w:hAnsi="Arial" w:cs="Arial"/>
                <w:color w:val="000000"/>
                <w:sz w:val="18"/>
                <w:szCs w:val="18"/>
                <w:lang w:eastAsia="en-GB"/>
              </w:rPr>
              <w:t>CGA Summit delegates</w:t>
            </w:r>
            <w:r w:rsidRPr="00142463">
              <w:rPr>
                <w:rFonts w:ascii="Arial" w:hAnsi="Arial" w:cs="Arial"/>
                <w:color w:val="000000"/>
                <w:sz w:val="18"/>
                <w:szCs w:val="18"/>
                <w:lang w:eastAsia="en-GB"/>
              </w:rPr>
              <w:br/>
            </w:r>
            <w:r w:rsidRPr="00545E28">
              <w:rPr>
                <w:rFonts w:ascii="Arial" w:hAnsi="Arial" w:cs="Arial"/>
                <w:i/>
                <w:iCs/>
                <w:color w:val="000000"/>
                <w:sz w:val="18"/>
                <w:szCs w:val="18"/>
                <w:lang w:eastAsia="en-GB"/>
              </w:rPr>
              <w:t>Wednesday 8</w:t>
            </w:r>
            <w:r w:rsidRPr="00545E28">
              <w:rPr>
                <w:rFonts w:ascii="Arial" w:hAnsi="Arial" w:cs="Arial"/>
                <w:i/>
                <w:iCs/>
                <w:color w:val="000000"/>
                <w:sz w:val="18"/>
                <w:szCs w:val="18"/>
                <w:vertAlign w:val="superscript"/>
                <w:lang w:eastAsia="en-GB"/>
              </w:rPr>
              <w:t>th</w:t>
            </w:r>
            <w:r w:rsidRPr="00545E28">
              <w:rPr>
                <w:rFonts w:ascii="Arial" w:hAnsi="Arial" w:cs="Arial"/>
                <w:i/>
                <w:iCs/>
                <w:color w:val="000000"/>
                <w:sz w:val="18"/>
                <w:szCs w:val="18"/>
                <w:lang w:eastAsia="en-GB"/>
              </w:rPr>
              <w:t> March:</w:t>
            </w:r>
            <w:r w:rsidRPr="00545E28">
              <w:rPr>
                <w:rFonts w:ascii="Arial" w:hAnsi="Arial" w:cs="Arial"/>
                <w:color w:val="000000"/>
                <w:sz w:val="18"/>
                <w:szCs w:val="18"/>
                <w:lang w:eastAsia="en-GB"/>
              </w:rPr>
              <w:t> </w:t>
            </w:r>
            <w:r w:rsidRPr="00142463">
              <w:rPr>
                <w:rFonts w:ascii="Arial" w:hAnsi="Arial" w:cs="Arial"/>
                <w:color w:val="000000"/>
                <w:sz w:val="18"/>
                <w:szCs w:val="18"/>
                <w:lang w:eastAsia="en-GB"/>
              </w:rPr>
              <w:t>Day 1 of Summit</w:t>
            </w:r>
            <w:r w:rsidRPr="00142463">
              <w:rPr>
                <w:rFonts w:ascii="Arial" w:hAnsi="Arial" w:cs="Arial"/>
                <w:color w:val="000000"/>
                <w:sz w:val="18"/>
                <w:szCs w:val="18"/>
                <w:lang w:eastAsia="en-GB"/>
              </w:rPr>
              <w:br/>
            </w:r>
            <w:r w:rsidRPr="00545E28">
              <w:rPr>
                <w:rFonts w:ascii="Arial" w:hAnsi="Arial" w:cs="Arial"/>
                <w:i/>
                <w:iCs/>
                <w:color w:val="000000"/>
                <w:sz w:val="18"/>
                <w:szCs w:val="18"/>
                <w:lang w:eastAsia="en-GB"/>
              </w:rPr>
              <w:t>Wednesday 8</w:t>
            </w:r>
            <w:r w:rsidRPr="00545E28">
              <w:rPr>
                <w:rFonts w:ascii="Arial" w:hAnsi="Arial" w:cs="Arial"/>
                <w:i/>
                <w:iCs/>
                <w:color w:val="000000"/>
                <w:sz w:val="18"/>
                <w:szCs w:val="18"/>
                <w:vertAlign w:val="superscript"/>
                <w:lang w:eastAsia="en-GB"/>
              </w:rPr>
              <w:t>th</w:t>
            </w:r>
            <w:r w:rsidRPr="00545E28">
              <w:rPr>
                <w:rFonts w:ascii="Arial" w:hAnsi="Arial" w:cs="Arial"/>
                <w:i/>
                <w:iCs/>
                <w:color w:val="000000"/>
                <w:sz w:val="18"/>
                <w:szCs w:val="18"/>
                <w:lang w:eastAsia="en-GB"/>
              </w:rPr>
              <w:t> March:</w:t>
            </w:r>
            <w:r w:rsidRPr="00545E28">
              <w:rPr>
                <w:rFonts w:ascii="Arial" w:hAnsi="Arial" w:cs="Arial"/>
                <w:color w:val="000000"/>
                <w:sz w:val="18"/>
                <w:szCs w:val="18"/>
                <w:lang w:eastAsia="en-GB"/>
              </w:rPr>
              <w:t> </w:t>
            </w:r>
            <w:r w:rsidRPr="00142463">
              <w:rPr>
                <w:rFonts w:ascii="Arial" w:hAnsi="Arial" w:cs="Arial"/>
                <w:color w:val="000000"/>
                <w:sz w:val="18"/>
                <w:szCs w:val="18"/>
                <w:lang w:eastAsia="en-GB"/>
              </w:rPr>
              <w:t>Gala Dinner</w:t>
            </w:r>
            <w:r w:rsidRPr="00142463">
              <w:rPr>
                <w:rFonts w:ascii="Arial" w:hAnsi="Arial" w:cs="Arial"/>
                <w:color w:val="000000"/>
                <w:sz w:val="18"/>
                <w:szCs w:val="18"/>
                <w:lang w:eastAsia="en-GB"/>
              </w:rPr>
              <w:br/>
            </w:r>
            <w:r w:rsidRPr="00545E28">
              <w:rPr>
                <w:rFonts w:ascii="Arial" w:hAnsi="Arial" w:cs="Arial"/>
                <w:i/>
                <w:iCs/>
                <w:color w:val="000000"/>
                <w:sz w:val="18"/>
                <w:szCs w:val="18"/>
                <w:lang w:eastAsia="en-GB"/>
              </w:rPr>
              <w:t>Thursday 9</w:t>
            </w:r>
            <w:r w:rsidRPr="00545E28">
              <w:rPr>
                <w:rFonts w:ascii="Arial" w:hAnsi="Arial" w:cs="Arial"/>
                <w:i/>
                <w:iCs/>
                <w:color w:val="000000"/>
                <w:sz w:val="18"/>
                <w:szCs w:val="18"/>
                <w:vertAlign w:val="superscript"/>
                <w:lang w:eastAsia="en-GB"/>
              </w:rPr>
              <w:t>th</w:t>
            </w:r>
            <w:r w:rsidRPr="00545E28">
              <w:rPr>
                <w:rFonts w:ascii="Arial" w:hAnsi="Arial" w:cs="Arial"/>
                <w:i/>
                <w:iCs/>
                <w:color w:val="000000"/>
                <w:sz w:val="18"/>
                <w:szCs w:val="18"/>
                <w:lang w:eastAsia="en-GB"/>
              </w:rPr>
              <w:t> March:</w:t>
            </w:r>
            <w:r w:rsidRPr="00545E28">
              <w:rPr>
                <w:rFonts w:ascii="Arial" w:hAnsi="Arial" w:cs="Arial"/>
                <w:color w:val="000000"/>
                <w:sz w:val="18"/>
                <w:szCs w:val="18"/>
                <w:lang w:eastAsia="en-GB"/>
              </w:rPr>
              <w:t> </w:t>
            </w:r>
            <w:r w:rsidRPr="00142463">
              <w:rPr>
                <w:rFonts w:ascii="Arial" w:hAnsi="Arial" w:cs="Arial"/>
                <w:color w:val="000000"/>
                <w:sz w:val="18"/>
                <w:szCs w:val="18"/>
                <w:lang w:eastAsia="en-GB"/>
              </w:rPr>
              <w:t>Day 2 of Summit</w:t>
            </w:r>
            <w:r w:rsidRPr="00142463">
              <w:rPr>
                <w:rFonts w:ascii="Arial" w:hAnsi="Arial" w:cs="Arial"/>
                <w:color w:val="000000"/>
                <w:sz w:val="18"/>
                <w:szCs w:val="18"/>
                <w:lang w:eastAsia="en-GB"/>
              </w:rPr>
              <w:br/>
            </w:r>
            <w:r w:rsidRPr="00545E28">
              <w:rPr>
                <w:rFonts w:ascii="Arial" w:hAnsi="Arial" w:cs="Arial"/>
                <w:i/>
                <w:iCs/>
                <w:color w:val="000000"/>
                <w:sz w:val="18"/>
                <w:szCs w:val="18"/>
                <w:lang w:eastAsia="en-GB"/>
              </w:rPr>
              <w:t>Thursday 9</w:t>
            </w:r>
            <w:r w:rsidRPr="00545E28">
              <w:rPr>
                <w:rFonts w:ascii="Arial" w:hAnsi="Arial" w:cs="Arial"/>
                <w:i/>
                <w:iCs/>
                <w:color w:val="000000"/>
                <w:sz w:val="18"/>
                <w:szCs w:val="18"/>
                <w:vertAlign w:val="superscript"/>
                <w:lang w:eastAsia="en-GB"/>
              </w:rPr>
              <w:t>th</w:t>
            </w:r>
            <w:r w:rsidRPr="00545E28">
              <w:rPr>
                <w:rFonts w:ascii="Arial" w:hAnsi="Arial" w:cs="Arial"/>
                <w:i/>
                <w:iCs/>
                <w:color w:val="000000"/>
                <w:sz w:val="18"/>
                <w:szCs w:val="18"/>
                <w:lang w:eastAsia="en-GB"/>
              </w:rPr>
              <w:t> March:</w:t>
            </w:r>
            <w:r w:rsidRPr="00545E28">
              <w:rPr>
                <w:rFonts w:ascii="Arial" w:hAnsi="Arial" w:cs="Arial"/>
                <w:color w:val="000000"/>
                <w:sz w:val="18"/>
                <w:szCs w:val="18"/>
                <w:lang w:eastAsia="en-GB"/>
              </w:rPr>
              <w:t> </w:t>
            </w:r>
            <w:r>
              <w:rPr>
                <w:rFonts w:ascii="Arial" w:hAnsi="Arial" w:cs="Arial"/>
                <w:color w:val="000000"/>
                <w:sz w:val="18"/>
                <w:szCs w:val="18"/>
                <w:lang w:eastAsia="en-GB"/>
              </w:rPr>
              <w:t>CGA Members M</w:t>
            </w:r>
            <w:r w:rsidRPr="00142463">
              <w:rPr>
                <w:rFonts w:ascii="Arial" w:hAnsi="Arial" w:cs="Arial"/>
                <w:color w:val="000000"/>
                <w:sz w:val="18"/>
                <w:szCs w:val="18"/>
                <w:lang w:eastAsia="en-GB"/>
              </w:rPr>
              <w:t>eeting scheduled for after Summit</w:t>
            </w:r>
          </w:p>
        </w:tc>
      </w:tr>
      <w:tr w:rsidR="0050425C" w:rsidTr="0039376C">
        <w:tblPrEx>
          <w:jc w:val="left"/>
        </w:tblPrEx>
        <w:trPr>
          <w:gridAfter w:val="1"/>
          <w:wAfter w:w="49" w:type="dxa"/>
        </w:trPr>
        <w:tc>
          <w:tcPr>
            <w:tcW w:w="4226" w:type="dxa"/>
            <w:tcBorders>
              <w:top w:val="nil"/>
              <w:left w:val="nil"/>
              <w:bottom w:val="nil"/>
              <w:right w:val="nil"/>
            </w:tcBorders>
            <w:shd w:val="clear" w:color="auto" w:fill="F36621"/>
          </w:tcPr>
          <w:p w:rsidR="0050425C" w:rsidRPr="00F91BE7" w:rsidRDefault="0050425C" w:rsidP="00C55DAC">
            <w:pPr>
              <w:jc w:val="center"/>
              <w:rPr>
                <w:rFonts w:ascii="Arial" w:hAnsi="Arial" w:cs="Arial"/>
                <w:color w:val="FFFFFF" w:themeColor="background1"/>
                <w:sz w:val="24"/>
                <w:szCs w:val="24"/>
              </w:rPr>
            </w:pPr>
            <w:r>
              <w:rPr>
                <w:rFonts w:ascii="Arial" w:hAnsi="Arial" w:cs="Arial"/>
                <w:color w:val="FFFFFF" w:themeColor="background1"/>
                <w:sz w:val="24"/>
                <w:szCs w:val="24"/>
              </w:rPr>
              <w:br/>
            </w:r>
            <w:hyperlink r:id="rId13" w:history="1">
              <w:r w:rsidRPr="00147688">
                <w:rPr>
                  <w:rStyle w:val="Hyperlink"/>
                  <w:rFonts w:ascii="Arial" w:hAnsi="Arial" w:cs="Arial"/>
                  <w:color w:val="FFFFFF" w:themeColor="background1"/>
                  <w:sz w:val="24"/>
                  <w:szCs w:val="24"/>
                </w:rPr>
                <w:t>Programme Download</w:t>
              </w:r>
            </w:hyperlink>
            <w:r>
              <w:rPr>
                <w:rFonts w:ascii="Arial" w:hAnsi="Arial" w:cs="Arial"/>
                <w:color w:val="FFFFFF" w:themeColor="background1"/>
                <w:sz w:val="24"/>
                <w:szCs w:val="24"/>
              </w:rPr>
              <w:br/>
            </w:r>
          </w:p>
        </w:tc>
        <w:tc>
          <w:tcPr>
            <w:tcW w:w="4741" w:type="dxa"/>
            <w:gridSpan w:val="2"/>
            <w:tcBorders>
              <w:top w:val="nil"/>
              <w:left w:val="nil"/>
              <w:bottom w:val="nil"/>
              <w:right w:val="nil"/>
            </w:tcBorders>
            <w:shd w:val="clear" w:color="auto" w:fill="F36621"/>
          </w:tcPr>
          <w:p w:rsidR="0050425C" w:rsidRPr="00F91BE7" w:rsidRDefault="0050425C" w:rsidP="00C55DAC">
            <w:pPr>
              <w:jc w:val="center"/>
              <w:rPr>
                <w:rFonts w:ascii="Arial" w:hAnsi="Arial" w:cs="Arial"/>
                <w:color w:val="FFFFFF" w:themeColor="background1"/>
                <w:sz w:val="24"/>
                <w:szCs w:val="24"/>
              </w:rPr>
            </w:pPr>
            <w:r>
              <w:rPr>
                <w:rFonts w:ascii="Arial" w:hAnsi="Arial" w:cs="Arial"/>
                <w:color w:val="FFFFFF" w:themeColor="background1"/>
                <w:sz w:val="24"/>
                <w:szCs w:val="24"/>
              </w:rPr>
              <w:br/>
            </w:r>
            <w:hyperlink r:id="rId14" w:history="1">
              <w:r w:rsidRPr="00147688">
                <w:rPr>
                  <w:rStyle w:val="Hyperlink"/>
                  <w:rFonts w:ascii="Arial" w:hAnsi="Arial" w:cs="Arial"/>
                  <w:color w:val="FFFFFF" w:themeColor="background1"/>
                  <w:sz w:val="24"/>
                  <w:szCs w:val="24"/>
                </w:rPr>
                <w:t>Study Tour Programme Download</w:t>
              </w:r>
            </w:hyperlink>
            <w:r>
              <w:rPr>
                <w:rFonts w:ascii="Arial" w:hAnsi="Arial" w:cs="Arial"/>
                <w:color w:val="FFFFFF" w:themeColor="background1"/>
                <w:sz w:val="24"/>
                <w:szCs w:val="24"/>
              </w:rPr>
              <w:br/>
            </w:r>
          </w:p>
        </w:tc>
      </w:tr>
    </w:tbl>
    <w:p w:rsidR="0050425C" w:rsidRDefault="0050425C" w:rsidP="0050425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0425C" w:rsidTr="00C55DAC">
        <w:tc>
          <w:tcPr>
            <w:tcW w:w="9016" w:type="dxa"/>
          </w:tcPr>
          <w:p w:rsidR="0050425C" w:rsidRDefault="0050425C" w:rsidP="00C55DAC">
            <w:pPr>
              <w:jc w:val="center"/>
              <w:rPr>
                <w:rFonts w:ascii="Arial" w:hAnsi="Arial" w:cs="Arial"/>
                <w:i/>
                <w:iCs/>
                <w:color w:val="000000"/>
                <w:sz w:val="18"/>
                <w:szCs w:val="18"/>
                <w:lang w:eastAsia="en-GB"/>
              </w:rPr>
            </w:pPr>
            <w:r w:rsidRPr="004F3372">
              <w:rPr>
                <w:rFonts w:ascii="Arial" w:hAnsi="Arial" w:cs="Arial"/>
                <w:i/>
                <w:iCs/>
                <w:color w:val="656565"/>
                <w:sz w:val="18"/>
                <w:szCs w:val="18"/>
                <w:lang w:eastAsia="en-GB"/>
              </w:rPr>
              <w:t>C</w:t>
            </w:r>
            <w:r w:rsidRPr="004F3372">
              <w:rPr>
                <w:rFonts w:ascii="Arial" w:hAnsi="Arial" w:cs="Arial"/>
                <w:i/>
                <w:iCs/>
                <w:color w:val="000000"/>
                <w:sz w:val="18"/>
                <w:szCs w:val="18"/>
                <w:lang w:eastAsia="en-GB"/>
              </w:rPr>
              <w:t>opyright © 2016 Citrus Growers' Association, All rights reserved.</w:t>
            </w:r>
            <w:r>
              <w:rPr>
                <w:rFonts w:ascii="Arial" w:hAnsi="Arial" w:cs="Arial"/>
                <w:i/>
                <w:iCs/>
                <w:color w:val="000000"/>
                <w:sz w:val="18"/>
                <w:szCs w:val="18"/>
                <w:lang w:eastAsia="en-GB"/>
              </w:rPr>
              <w:br/>
            </w:r>
          </w:p>
          <w:p w:rsidR="0050425C" w:rsidRPr="00263591" w:rsidRDefault="0050425C" w:rsidP="00C55DAC">
            <w:pPr>
              <w:jc w:val="center"/>
              <w:rPr>
                <w:rFonts w:ascii="Arial" w:hAnsi="Arial" w:cs="Arial"/>
                <w:sz w:val="10"/>
                <w:szCs w:val="10"/>
              </w:rPr>
            </w:pPr>
            <w:r>
              <w:rPr>
                <w:rFonts w:ascii="Arial" w:hAnsi="Arial" w:cs="Arial"/>
                <w:i/>
                <w:iCs/>
                <w:color w:val="000000"/>
                <w:sz w:val="18"/>
                <w:szCs w:val="18"/>
                <w:lang w:eastAsia="en-GB"/>
              </w:rPr>
              <w:br/>
            </w:r>
            <w:r w:rsidRPr="00263591">
              <w:rPr>
                <w:rFonts w:ascii="Arial" w:hAnsi="Arial" w:cs="Arial"/>
                <w:iCs/>
                <w:color w:val="000000"/>
                <w:sz w:val="18"/>
                <w:szCs w:val="18"/>
                <w:lang w:eastAsia="en-GB"/>
              </w:rPr>
              <w:t>Sponsors:</w:t>
            </w:r>
            <w:r w:rsidRPr="00263591">
              <w:rPr>
                <w:rFonts w:ascii="Arial" w:hAnsi="Arial" w:cs="Arial"/>
                <w:iCs/>
                <w:color w:val="000000"/>
                <w:sz w:val="18"/>
                <w:szCs w:val="18"/>
                <w:lang w:eastAsia="en-GB"/>
              </w:rPr>
              <w:br/>
            </w:r>
          </w:p>
        </w:tc>
      </w:tr>
    </w:tbl>
    <w:p w:rsidR="0050425C" w:rsidRDefault="0050425C" w:rsidP="00C64870">
      <w:pPr>
        <w:jc w:val="center"/>
      </w:pPr>
      <w:bookmarkStart w:id="0" w:name="_GoBack"/>
      <w:r w:rsidRPr="00F854EC">
        <w:rPr>
          <w:noProof/>
          <w:lang w:eastAsia="en-GB"/>
        </w:rPr>
        <w:drawing>
          <wp:inline distT="0" distB="0" distL="0" distR="0" wp14:anchorId="42A1B665" wp14:editId="50DF16DC">
            <wp:extent cx="4983480" cy="1979923"/>
            <wp:effectExtent l="0" t="0" r="7620" b="1905"/>
            <wp:docPr id="6" name="Picture 6" descr="C:\Users\Angela\Pictures\Citrus Academy\Newsletters\Citrus Summit\Graphics\^7F76246A1072C65CA30FDC59E97FEEFD048CB0FFBF29882B01^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Pictures\Citrus Academy\Newsletters\Citrus Summit\Graphics\^7F76246A1072C65CA30FDC59E97FEEFD048CB0FFBF29882B01^pimgpsh_fullsize_dist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11956" cy="1991237"/>
                    </a:xfrm>
                    <a:prstGeom prst="rect">
                      <a:avLst/>
                    </a:prstGeom>
                    <a:noFill/>
                    <a:ln>
                      <a:noFill/>
                    </a:ln>
                  </pic:spPr>
                </pic:pic>
              </a:graphicData>
            </a:graphic>
          </wp:inline>
        </w:drawing>
      </w:r>
      <w:bookmarkEnd w:id="0"/>
    </w:p>
    <w:sectPr w:rsidR="005042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0973DE"/>
    <w:multiLevelType w:val="hybridMultilevel"/>
    <w:tmpl w:val="74D69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A21100"/>
    <w:multiLevelType w:val="multilevel"/>
    <w:tmpl w:val="C240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78"/>
    <w:rsid w:val="00163B15"/>
    <w:rsid w:val="001C1A78"/>
    <w:rsid w:val="00203DE8"/>
    <w:rsid w:val="002F06E1"/>
    <w:rsid w:val="003557A1"/>
    <w:rsid w:val="0039376C"/>
    <w:rsid w:val="00470820"/>
    <w:rsid w:val="0050425C"/>
    <w:rsid w:val="00614632"/>
    <w:rsid w:val="00655340"/>
    <w:rsid w:val="0074601B"/>
    <w:rsid w:val="007B07CE"/>
    <w:rsid w:val="00C64870"/>
    <w:rsid w:val="00D260E1"/>
    <w:rsid w:val="00F34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14B97-7B7F-42C8-9951-4C7F4E50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A7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A7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2F06E1"/>
    <w:pPr>
      <w:spacing w:after="0" w:line="240" w:lineRule="auto"/>
    </w:pPr>
    <w:rPr>
      <w:rFonts w:ascii="Comic Sans MS" w:hAnsi="Comic Sans MS"/>
      <w:sz w:val="24"/>
      <w:szCs w:val="20"/>
      <w:lang w:val="en-US"/>
    </w:rPr>
  </w:style>
  <w:style w:type="character" w:customStyle="1" w:styleId="BodyTextChar">
    <w:name w:val="Body Text Char"/>
    <w:basedOn w:val="DefaultParagraphFont"/>
    <w:link w:val="BodyText"/>
    <w:rsid w:val="002F06E1"/>
    <w:rPr>
      <w:rFonts w:ascii="Comic Sans MS" w:eastAsia="Times New Roman" w:hAnsi="Comic Sans MS" w:cs="Times New Roman"/>
      <w:sz w:val="24"/>
      <w:szCs w:val="20"/>
      <w:lang w:val="en-US"/>
    </w:rPr>
  </w:style>
  <w:style w:type="character" w:styleId="Hyperlink">
    <w:name w:val="Hyperlink"/>
    <w:basedOn w:val="DefaultParagraphFont"/>
    <w:uiPriority w:val="99"/>
    <w:unhideWhenUsed/>
    <w:rsid w:val="0050425C"/>
    <w:rPr>
      <w:rFonts w:cs="Times New Roman"/>
      <w:color w:val="0000FF"/>
      <w:u w:val="single"/>
    </w:rPr>
  </w:style>
  <w:style w:type="paragraph" w:styleId="ListParagraph">
    <w:name w:val="List Paragraph"/>
    <w:basedOn w:val="Normal"/>
    <w:uiPriority w:val="34"/>
    <w:qFormat/>
    <w:rsid w:val="0050425C"/>
    <w:pPr>
      <w:ind w:left="720"/>
      <w:contextualSpacing/>
    </w:pPr>
  </w:style>
  <w:style w:type="paragraph" w:styleId="NormalWeb">
    <w:name w:val="Normal (Web)"/>
    <w:basedOn w:val="Normal"/>
    <w:uiPriority w:val="99"/>
    <w:unhideWhenUsed/>
    <w:rsid w:val="0050425C"/>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gacitrussummit/" TargetMode="External"/><Relationship Id="rId13" Type="http://schemas.openxmlformats.org/officeDocument/2006/relationships/hyperlink" Target="http://www.cgasummit.co.za/Resources/2017_CGA_Citrus_Summit_programme.pdf" TargetMode="External"/><Relationship Id="rId3" Type="http://schemas.openxmlformats.org/officeDocument/2006/relationships/settings" Target="settings.xml"/><Relationship Id="rId7" Type="http://schemas.openxmlformats.org/officeDocument/2006/relationships/hyperlink" Target="http://www.cgasummit.co.za/" TargetMode="External"/><Relationship Id="rId12" Type="http://schemas.openxmlformats.org/officeDocument/2006/relationships/hyperlink" Target="file:///C:\Users\Angela\Pictures\Citrus%20Academy\Newsletters\Citrus%20Summit\No.%202%20Versions\Versions\www.cgasummit.co.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loria@cga.co.za?subject=gloria%40cga.co.za"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twitter.com/CitrusSummit" TargetMode="External"/><Relationship Id="rId14" Type="http://schemas.openxmlformats.org/officeDocument/2006/relationships/hyperlink" Target="http://www.cgasummit.co.za/Resources/2016_study_tour_program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14</cp:revision>
  <dcterms:created xsi:type="dcterms:W3CDTF">2016-12-05T10:50:00Z</dcterms:created>
  <dcterms:modified xsi:type="dcterms:W3CDTF">2016-12-14T08:50:00Z</dcterms:modified>
</cp:coreProperties>
</file>